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107C6087" w14:textId="77777777" w:rsidR="00854BA0" w:rsidRPr="008C0616" w:rsidRDefault="00854BA0" w:rsidP="00216644">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rPr>
          <w:b/>
          <w:szCs w:val="24"/>
        </w:rPr>
      </w:pPr>
    </w:p>
    <w:p w14:paraId="0E8FC8FA" w14:textId="77777777" w:rsidR="00854BA0" w:rsidRPr="008C0616" w:rsidRDefault="00854BA0" w:rsidP="00216644">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b/>
          <w:szCs w:val="24"/>
        </w:rPr>
      </w:pPr>
    </w:p>
    <w:p w14:paraId="3D1DDF8F" w14:textId="77777777" w:rsidR="005A6F99" w:rsidRPr="008C0616" w:rsidRDefault="005A6F99" w:rsidP="00216644">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b/>
          <w:szCs w:val="24"/>
        </w:rPr>
      </w:pPr>
    </w:p>
    <w:p w14:paraId="3E164864" w14:textId="77777777" w:rsidR="005A6F99" w:rsidRPr="008C0616" w:rsidRDefault="005A6F99" w:rsidP="00216644">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b/>
          <w:szCs w:val="24"/>
        </w:rPr>
      </w:pPr>
    </w:p>
    <w:p w14:paraId="77E3FD31" w14:textId="77777777" w:rsidR="005A6F99" w:rsidRPr="008C0616" w:rsidRDefault="005A6F99" w:rsidP="00216644">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b/>
          <w:szCs w:val="24"/>
        </w:rPr>
      </w:pPr>
    </w:p>
    <w:p w14:paraId="00752AFA" w14:textId="77777777" w:rsidR="005A6F99" w:rsidRPr="008C0616" w:rsidRDefault="005A6F99" w:rsidP="00216644">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b/>
          <w:szCs w:val="24"/>
        </w:rPr>
      </w:pPr>
    </w:p>
    <w:p w14:paraId="29FE7B22" w14:textId="77777777" w:rsidR="005A6F99" w:rsidRPr="008C0616" w:rsidRDefault="005A6F99" w:rsidP="00216644">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b/>
          <w:szCs w:val="24"/>
        </w:rPr>
      </w:pPr>
    </w:p>
    <w:p w14:paraId="22C697AE" w14:textId="77777777" w:rsidR="005A6F99" w:rsidRPr="008C0616" w:rsidRDefault="005A6F99" w:rsidP="00216644">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b/>
          <w:szCs w:val="24"/>
        </w:rPr>
      </w:pPr>
    </w:p>
    <w:p w14:paraId="37B5A266" w14:textId="77777777" w:rsidR="005A6F99" w:rsidRPr="008C0616" w:rsidRDefault="005A6F99" w:rsidP="00216644">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b/>
          <w:szCs w:val="24"/>
        </w:rPr>
      </w:pPr>
    </w:p>
    <w:p w14:paraId="4E23FD61" w14:textId="77777777" w:rsidR="005A6F99" w:rsidRPr="008C0616" w:rsidRDefault="005A6F99" w:rsidP="00216644">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b/>
          <w:szCs w:val="24"/>
        </w:rPr>
      </w:pPr>
    </w:p>
    <w:p w14:paraId="55BC5DFC" w14:textId="77777777" w:rsidR="00854BA0" w:rsidRPr="008C0616" w:rsidRDefault="00572E26" w:rsidP="00216644">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b/>
          <w:szCs w:val="24"/>
        </w:rPr>
      </w:pPr>
      <w:r w:rsidRPr="008C0616">
        <w:rPr>
          <w:b/>
          <w:noProof/>
          <w:szCs w:val="24"/>
        </w:rPr>
        <w:drawing>
          <wp:inline distT="0" distB="0" distL="0" distR="0" wp14:anchorId="0815423F" wp14:editId="329B19B8">
            <wp:extent cx="6048375" cy="1209675"/>
            <wp:effectExtent l="0" t="0" r="9525" b="952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ercival_Logo_New_CMYK (6).jpg"/>
                    <pic:cNvPicPr/>
                  </pic:nvPicPr>
                  <pic:blipFill>
                    <a:blip r:embed="rId8" cstate="print">
                      <a:extLst>
                        <a:ext uri="{28A0092B-C50C-407E-A947-70E740481C1C}">
                          <a14:useLocalDpi xmlns:a14="http://schemas.microsoft.com/office/drawing/2010/main" val="0"/>
                        </a:ext>
                      </a:extLst>
                    </a:blip>
                    <a:stretch>
                      <a:fillRect/>
                    </a:stretch>
                  </pic:blipFill>
                  <pic:spPr>
                    <a:xfrm>
                      <a:off x="0" y="0"/>
                      <a:ext cx="6048375" cy="1209675"/>
                    </a:xfrm>
                    <a:prstGeom prst="rect">
                      <a:avLst/>
                    </a:prstGeom>
                  </pic:spPr>
                </pic:pic>
              </a:graphicData>
            </a:graphic>
          </wp:inline>
        </w:drawing>
      </w:r>
    </w:p>
    <w:p w14:paraId="366E6E08" w14:textId="77777777" w:rsidR="00854BA0" w:rsidRPr="008C0616" w:rsidRDefault="00854BA0" w:rsidP="00216644">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b/>
          <w:szCs w:val="24"/>
        </w:rPr>
      </w:pPr>
    </w:p>
    <w:p w14:paraId="457FE872" w14:textId="77777777" w:rsidR="005A6F99" w:rsidRPr="008C0616" w:rsidRDefault="005A6F99" w:rsidP="00216644">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b/>
          <w:szCs w:val="24"/>
        </w:rPr>
      </w:pPr>
    </w:p>
    <w:p w14:paraId="57053873" w14:textId="77777777" w:rsidR="005A6F99" w:rsidRPr="008C0616" w:rsidRDefault="005A6F99" w:rsidP="00216644">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b/>
          <w:szCs w:val="24"/>
        </w:rPr>
      </w:pPr>
    </w:p>
    <w:p w14:paraId="7E538836" w14:textId="77777777" w:rsidR="005A6F99" w:rsidRPr="008C0616" w:rsidRDefault="005A6F99" w:rsidP="00216644">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b/>
          <w:szCs w:val="24"/>
        </w:rPr>
      </w:pPr>
    </w:p>
    <w:p w14:paraId="659D8A28" w14:textId="77777777" w:rsidR="00854BA0" w:rsidRPr="008C0616" w:rsidRDefault="00854BA0" w:rsidP="00216644">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b/>
          <w:szCs w:val="24"/>
        </w:rPr>
      </w:pPr>
    </w:p>
    <w:p w14:paraId="67CA1B30" w14:textId="77777777" w:rsidR="00854BA0" w:rsidRPr="008C0616" w:rsidRDefault="00854BA0" w:rsidP="00216644">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b/>
          <w:szCs w:val="24"/>
        </w:rPr>
      </w:pPr>
    </w:p>
    <w:p w14:paraId="4F81E78A" w14:textId="77777777" w:rsidR="00854BA0" w:rsidRPr="008C0616" w:rsidRDefault="00854BA0" w:rsidP="00216644">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szCs w:val="24"/>
        </w:rPr>
      </w:pPr>
    </w:p>
    <w:p w14:paraId="1D979045" w14:textId="32651297" w:rsidR="00444A92" w:rsidRPr="008C0616" w:rsidRDefault="0095771E" w:rsidP="00B40BA1">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sz w:val="56"/>
          <w:szCs w:val="56"/>
        </w:rPr>
      </w:pPr>
      <w:r>
        <w:rPr>
          <w:sz w:val="56"/>
          <w:szCs w:val="56"/>
        </w:rPr>
        <w:t>H1</w:t>
      </w:r>
      <w:r w:rsidR="00444A92" w:rsidRPr="008C0616">
        <w:rPr>
          <w:sz w:val="56"/>
          <w:szCs w:val="56"/>
        </w:rPr>
        <w:t xml:space="preserve"> </w:t>
      </w:r>
      <w:r w:rsidR="000571F1" w:rsidRPr="008C0616">
        <w:rPr>
          <w:sz w:val="56"/>
          <w:szCs w:val="56"/>
        </w:rPr>
        <w:t>–</w:t>
      </w:r>
      <w:r w:rsidR="00444A92" w:rsidRPr="008C0616">
        <w:rPr>
          <w:sz w:val="56"/>
          <w:szCs w:val="56"/>
        </w:rPr>
        <w:t xml:space="preserve"> </w:t>
      </w:r>
      <w:r>
        <w:rPr>
          <w:sz w:val="56"/>
          <w:szCs w:val="56"/>
        </w:rPr>
        <w:t>Water Pan Humidifier</w:t>
      </w:r>
    </w:p>
    <w:p w14:paraId="4285A593" w14:textId="77777777" w:rsidR="008C0616" w:rsidRDefault="008C0616" w:rsidP="008C0616">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rPr>
          <w:sz w:val="44"/>
          <w:szCs w:val="44"/>
        </w:rPr>
      </w:pPr>
    </w:p>
    <w:p w14:paraId="17347B52" w14:textId="1454A356" w:rsidR="008C0616" w:rsidRPr="008C0616" w:rsidRDefault="008C0616" w:rsidP="00B40BA1">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rFonts w:cs="Nirmala UI"/>
          <w:sz w:val="44"/>
          <w:szCs w:val="44"/>
        </w:rPr>
      </w:pPr>
      <w:r w:rsidRPr="008C0616">
        <w:rPr>
          <w:sz w:val="44"/>
          <w:szCs w:val="44"/>
        </w:rPr>
        <w:t>Operator’s Manual</w:t>
      </w:r>
    </w:p>
    <w:p w14:paraId="13C1F0C9" w14:textId="77777777" w:rsidR="008C0616" w:rsidRPr="008C0616" w:rsidRDefault="008C0616" w:rsidP="0047373A">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sz w:val="40"/>
          <w:szCs w:val="40"/>
        </w:rPr>
      </w:pPr>
    </w:p>
    <w:p w14:paraId="1DCC2DB5" w14:textId="77777777" w:rsidR="008C0616" w:rsidRDefault="008C0616" w:rsidP="00990878">
      <w:pPr>
        <w:tabs>
          <w:tab w:val="clear" w:pos="0"/>
        </w:tabs>
        <w:overflowPunct/>
        <w:autoSpaceDE/>
        <w:autoSpaceDN/>
        <w:adjustRightInd/>
        <w:jc w:val="center"/>
        <w:textAlignment w:val="auto"/>
        <w:rPr>
          <w:b/>
          <w:sz w:val="32"/>
          <w:szCs w:val="32"/>
        </w:rPr>
      </w:pPr>
    </w:p>
    <w:p w14:paraId="25FCA9E4" w14:textId="77777777" w:rsidR="00FC67A1" w:rsidRDefault="00FC67A1" w:rsidP="00990878">
      <w:pPr>
        <w:tabs>
          <w:tab w:val="clear" w:pos="0"/>
        </w:tabs>
        <w:overflowPunct/>
        <w:autoSpaceDE/>
        <w:autoSpaceDN/>
        <w:adjustRightInd/>
        <w:jc w:val="center"/>
        <w:textAlignment w:val="auto"/>
        <w:rPr>
          <w:b/>
          <w:sz w:val="32"/>
          <w:szCs w:val="32"/>
        </w:rPr>
      </w:pPr>
    </w:p>
    <w:p w14:paraId="16836A53" w14:textId="77777777" w:rsidR="008C0616" w:rsidRPr="008C0616" w:rsidRDefault="008C0616" w:rsidP="00990878">
      <w:pPr>
        <w:tabs>
          <w:tab w:val="clear" w:pos="0"/>
        </w:tabs>
        <w:overflowPunct/>
        <w:autoSpaceDE/>
        <w:autoSpaceDN/>
        <w:adjustRightInd/>
        <w:jc w:val="center"/>
        <w:textAlignment w:val="auto"/>
        <w:rPr>
          <w:b/>
          <w:sz w:val="32"/>
          <w:szCs w:val="32"/>
        </w:rPr>
      </w:pPr>
    </w:p>
    <w:p w14:paraId="6B24F292" w14:textId="77777777" w:rsidR="0030144C" w:rsidRPr="008C0616" w:rsidRDefault="0030144C" w:rsidP="00742079">
      <w:pPr>
        <w:tabs>
          <w:tab w:val="clear" w:pos="0"/>
        </w:tabs>
        <w:overflowPunct/>
        <w:autoSpaceDE/>
        <w:autoSpaceDN/>
        <w:adjustRightInd/>
        <w:jc w:val="center"/>
        <w:textAlignment w:val="auto"/>
        <w:rPr>
          <w:b/>
          <w:sz w:val="32"/>
          <w:szCs w:val="32"/>
        </w:rPr>
      </w:pPr>
    </w:p>
    <w:p w14:paraId="21756148" w14:textId="77777777" w:rsidR="00990878" w:rsidRPr="008C0616" w:rsidRDefault="00990878" w:rsidP="00742079">
      <w:pPr>
        <w:tabs>
          <w:tab w:val="clear" w:pos="0"/>
        </w:tabs>
        <w:overflowPunct/>
        <w:autoSpaceDE/>
        <w:autoSpaceDN/>
        <w:adjustRightInd/>
        <w:jc w:val="center"/>
        <w:textAlignment w:val="auto"/>
        <w:rPr>
          <w:b/>
          <w:sz w:val="32"/>
          <w:szCs w:val="32"/>
        </w:rPr>
      </w:pPr>
    </w:p>
    <w:p w14:paraId="2F21B8FC" w14:textId="77777777" w:rsidR="00742079" w:rsidRPr="008C0616" w:rsidRDefault="00742079" w:rsidP="00742079">
      <w:pPr>
        <w:tabs>
          <w:tab w:val="clear" w:pos="0"/>
        </w:tabs>
        <w:overflowPunct/>
        <w:autoSpaceDE/>
        <w:autoSpaceDN/>
        <w:adjustRightInd/>
        <w:jc w:val="center"/>
        <w:textAlignment w:val="auto"/>
        <w:rPr>
          <w:b/>
          <w:sz w:val="32"/>
          <w:szCs w:val="32"/>
        </w:rPr>
      </w:pPr>
    </w:p>
    <w:p w14:paraId="3BC26D5F" w14:textId="77777777" w:rsidR="00742079" w:rsidRPr="008C0616" w:rsidRDefault="00742079" w:rsidP="00742079">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b/>
          <w:szCs w:val="24"/>
        </w:rPr>
      </w:pPr>
    </w:p>
    <w:p w14:paraId="2CEA967A" w14:textId="77777777" w:rsidR="00742079" w:rsidRPr="008C0616" w:rsidRDefault="00742079" w:rsidP="00742079">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b/>
          <w:szCs w:val="24"/>
        </w:rPr>
      </w:pPr>
    </w:p>
    <w:p w14:paraId="3E9B8C4E" w14:textId="77777777" w:rsidR="00742079" w:rsidRPr="008C0616" w:rsidRDefault="00E63A63" w:rsidP="00742079">
      <w:pPr>
        <w:tabs>
          <w:tab w:val="center" w:pos="4320"/>
          <w:tab w:val="right" w:pos="8640"/>
        </w:tabs>
        <w:jc w:val="center"/>
        <w:rPr>
          <w:color w:val="4F81BD" w:themeColor="accent1"/>
          <w:spacing w:val="50"/>
          <w:sz w:val="20"/>
        </w:rPr>
      </w:pPr>
      <w:r w:rsidRPr="008C0616">
        <w:rPr>
          <w:color w:val="4F81BD" w:themeColor="accent1"/>
          <w:spacing w:val="50"/>
          <w:sz w:val="20"/>
        </w:rPr>
        <w:t>505 Research D</w:t>
      </w:r>
      <w:r w:rsidR="00742079" w:rsidRPr="008C0616">
        <w:rPr>
          <w:color w:val="4F81BD" w:themeColor="accent1"/>
          <w:spacing w:val="50"/>
          <w:sz w:val="20"/>
        </w:rPr>
        <w:t xml:space="preserve">rive </w:t>
      </w:r>
      <w:r w:rsidR="00742079" w:rsidRPr="008C0616">
        <w:rPr>
          <w:color w:val="4F81BD" w:themeColor="accent1"/>
          <w:spacing w:val="50"/>
          <w:sz w:val="20"/>
        </w:rPr>
        <w:sym w:font="Wingdings" w:char="F09F"/>
      </w:r>
      <w:r w:rsidR="00742079" w:rsidRPr="008C0616">
        <w:rPr>
          <w:color w:val="4F81BD" w:themeColor="accent1"/>
          <w:spacing w:val="50"/>
          <w:sz w:val="20"/>
        </w:rPr>
        <w:t xml:space="preserve"> Perry, Iowa 50220</w:t>
      </w:r>
    </w:p>
    <w:p w14:paraId="706258D6" w14:textId="77777777" w:rsidR="00742079" w:rsidRPr="008C0616" w:rsidRDefault="00742079" w:rsidP="00742079">
      <w:pPr>
        <w:tabs>
          <w:tab w:val="center" w:pos="4320"/>
          <w:tab w:val="right" w:pos="8640"/>
        </w:tabs>
        <w:jc w:val="center"/>
        <w:rPr>
          <w:color w:val="4F81BD" w:themeColor="accent1"/>
          <w:spacing w:val="46"/>
          <w:sz w:val="20"/>
        </w:rPr>
      </w:pPr>
      <w:r w:rsidRPr="008C0616">
        <w:rPr>
          <w:color w:val="4F81BD" w:themeColor="accent1"/>
          <w:spacing w:val="46"/>
          <w:sz w:val="20"/>
        </w:rPr>
        <w:t xml:space="preserve">Toll-free 800.695.2743 </w:t>
      </w:r>
      <w:r w:rsidRPr="008C0616">
        <w:rPr>
          <w:color w:val="4F81BD" w:themeColor="accent1"/>
          <w:spacing w:val="46"/>
          <w:sz w:val="20"/>
        </w:rPr>
        <w:sym w:font="Wingdings" w:char="F09F"/>
      </w:r>
      <w:r w:rsidRPr="008C0616">
        <w:rPr>
          <w:color w:val="4F81BD" w:themeColor="accent1"/>
          <w:spacing w:val="46"/>
          <w:sz w:val="20"/>
        </w:rPr>
        <w:t xml:space="preserve"> 515.465.9363 </w:t>
      </w:r>
      <w:r w:rsidRPr="008C0616">
        <w:rPr>
          <w:color w:val="4F81BD" w:themeColor="accent1"/>
          <w:spacing w:val="46"/>
          <w:sz w:val="20"/>
        </w:rPr>
        <w:sym w:font="Wingdings" w:char="F09F"/>
      </w:r>
      <w:r w:rsidRPr="008C0616">
        <w:rPr>
          <w:color w:val="4F81BD" w:themeColor="accent1"/>
          <w:spacing w:val="46"/>
          <w:sz w:val="20"/>
        </w:rPr>
        <w:t xml:space="preserve"> fax 515.465.9464</w:t>
      </w:r>
    </w:p>
    <w:p w14:paraId="07F6F50B" w14:textId="77777777" w:rsidR="00366E9A" w:rsidRPr="008C0616" w:rsidRDefault="00742079" w:rsidP="00D70E1D">
      <w:pPr>
        <w:tabs>
          <w:tab w:val="center" w:pos="4320"/>
          <w:tab w:val="right" w:pos="8640"/>
        </w:tabs>
        <w:jc w:val="center"/>
        <w:rPr>
          <w:rStyle w:val="Hyperlink"/>
          <w:spacing w:val="50"/>
          <w:sz w:val="20"/>
        </w:rPr>
      </w:pPr>
      <w:hyperlink r:id="rId9" w:history="1">
        <w:r w:rsidRPr="008C0616">
          <w:rPr>
            <w:rStyle w:val="Hyperlink"/>
            <w:spacing w:val="50"/>
            <w:sz w:val="20"/>
          </w:rPr>
          <w:t>www.percival-scientific.com</w:t>
        </w:r>
      </w:hyperlink>
    </w:p>
    <w:p w14:paraId="761D92FA" w14:textId="77777777" w:rsidR="00E07BF4" w:rsidRDefault="00E07BF4" w:rsidP="00E07BF4">
      <w:pPr>
        <w:tabs>
          <w:tab w:val="clear" w:pos="0"/>
        </w:tabs>
        <w:overflowPunct/>
        <w:autoSpaceDE/>
        <w:autoSpaceDN/>
        <w:adjustRightInd/>
        <w:jc w:val="center"/>
        <w:textAlignment w:val="auto"/>
        <w:rPr>
          <w:spacing w:val="-1"/>
          <w:szCs w:val="24"/>
        </w:rPr>
      </w:pPr>
    </w:p>
    <w:p w14:paraId="7751347B" w14:textId="77777777" w:rsidR="00E07BF4" w:rsidRDefault="00E07BF4" w:rsidP="00E07BF4">
      <w:pPr>
        <w:tabs>
          <w:tab w:val="clear" w:pos="0"/>
        </w:tabs>
        <w:overflowPunct/>
        <w:autoSpaceDE/>
        <w:autoSpaceDN/>
        <w:adjustRightInd/>
        <w:jc w:val="center"/>
        <w:textAlignment w:val="auto"/>
        <w:rPr>
          <w:spacing w:val="-1"/>
          <w:szCs w:val="24"/>
        </w:rPr>
      </w:pPr>
    </w:p>
    <w:p w14:paraId="0A846949" w14:textId="77777777" w:rsidR="00E07BF4" w:rsidRDefault="00E07BF4" w:rsidP="00E07BF4">
      <w:pPr>
        <w:tabs>
          <w:tab w:val="clear" w:pos="0"/>
        </w:tabs>
        <w:overflowPunct/>
        <w:autoSpaceDE/>
        <w:autoSpaceDN/>
        <w:adjustRightInd/>
        <w:jc w:val="center"/>
        <w:textAlignment w:val="auto"/>
        <w:rPr>
          <w:spacing w:val="-1"/>
          <w:szCs w:val="24"/>
        </w:rPr>
      </w:pPr>
    </w:p>
    <w:p w14:paraId="51C9C10A" w14:textId="77777777" w:rsidR="00E07BF4" w:rsidRDefault="00E07BF4" w:rsidP="00E07BF4">
      <w:pPr>
        <w:tabs>
          <w:tab w:val="clear" w:pos="0"/>
        </w:tabs>
        <w:overflowPunct/>
        <w:autoSpaceDE/>
        <w:autoSpaceDN/>
        <w:adjustRightInd/>
        <w:jc w:val="center"/>
        <w:textAlignment w:val="auto"/>
        <w:rPr>
          <w:spacing w:val="-1"/>
          <w:szCs w:val="24"/>
        </w:rPr>
      </w:pPr>
    </w:p>
    <w:p w14:paraId="3B35B8BC" w14:textId="77777777" w:rsidR="00E07BF4" w:rsidRDefault="00E07BF4" w:rsidP="00E07BF4">
      <w:pPr>
        <w:tabs>
          <w:tab w:val="clear" w:pos="0"/>
        </w:tabs>
        <w:overflowPunct/>
        <w:autoSpaceDE/>
        <w:autoSpaceDN/>
        <w:adjustRightInd/>
        <w:jc w:val="center"/>
        <w:textAlignment w:val="auto"/>
        <w:rPr>
          <w:spacing w:val="-1"/>
          <w:szCs w:val="24"/>
        </w:rPr>
      </w:pPr>
    </w:p>
    <w:p w14:paraId="7B3C54E8" w14:textId="77777777" w:rsidR="00E07BF4" w:rsidRDefault="00E07BF4" w:rsidP="00E07BF4">
      <w:pPr>
        <w:tabs>
          <w:tab w:val="clear" w:pos="0"/>
        </w:tabs>
        <w:overflowPunct/>
        <w:autoSpaceDE/>
        <w:autoSpaceDN/>
        <w:adjustRightInd/>
        <w:jc w:val="center"/>
        <w:textAlignment w:val="auto"/>
        <w:rPr>
          <w:spacing w:val="-1"/>
          <w:szCs w:val="24"/>
        </w:rPr>
      </w:pPr>
    </w:p>
    <w:p w14:paraId="0727FA82" w14:textId="77777777" w:rsidR="00E07BF4" w:rsidRDefault="00E07BF4" w:rsidP="00E07BF4">
      <w:pPr>
        <w:tabs>
          <w:tab w:val="clear" w:pos="0"/>
        </w:tabs>
        <w:overflowPunct/>
        <w:autoSpaceDE/>
        <w:autoSpaceDN/>
        <w:adjustRightInd/>
        <w:jc w:val="center"/>
        <w:textAlignment w:val="auto"/>
        <w:rPr>
          <w:spacing w:val="-1"/>
          <w:szCs w:val="24"/>
        </w:rPr>
      </w:pPr>
    </w:p>
    <w:p w14:paraId="67620B60" w14:textId="77777777" w:rsidR="00E07BF4" w:rsidRDefault="00E07BF4" w:rsidP="00E07BF4">
      <w:pPr>
        <w:tabs>
          <w:tab w:val="clear" w:pos="0"/>
        </w:tabs>
        <w:overflowPunct/>
        <w:autoSpaceDE/>
        <w:autoSpaceDN/>
        <w:adjustRightInd/>
        <w:jc w:val="center"/>
        <w:textAlignment w:val="auto"/>
        <w:rPr>
          <w:spacing w:val="-1"/>
          <w:szCs w:val="24"/>
        </w:rPr>
      </w:pPr>
    </w:p>
    <w:p w14:paraId="45E8A0CB" w14:textId="77777777" w:rsidR="00E07BF4" w:rsidRDefault="00E07BF4" w:rsidP="00E07BF4">
      <w:pPr>
        <w:tabs>
          <w:tab w:val="clear" w:pos="0"/>
        </w:tabs>
        <w:overflowPunct/>
        <w:autoSpaceDE/>
        <w:autoSpaceDN/>
        <w:adjustRightInd/>
        <w:jc w:val="center"/>
        <w:textAlignment w:val="auto"/>
        <w:rPr>
          <w:spacing w:val="-1"/>
          <w:szCs w:val="24"/>
        </w:rPr>
      </w:pPr>
    </w:p>
    <w:p w14:paraId="68B0D3B9" w14:textId="77777777" w:rsidR="00E07BF4" w:rsidRDefault="00E07BF4" w:rsidP="00E07BF4">
      <w:pPr>
        <w:tabs>
          <w:tab w:val="clear" w:pos="0"/>
        </w:tabs>
        <w:overflowPunct/>
        <w:autoSpaceDE/>
        <w:autoSpaceDN/>
        <w:adjustRightInd/>
        <w:jc w:val="center"/>
        <w:textAlignment w:val="auto"/>
        <w:rPr>
          <w:spacing w:val="-1"/>
          <w:szCs w:val="24"/>
        </w:rPr>
      </w:pPr>
    </w:p>
    <w:p w14:paraId="2B124655" w14:textId="77777777" w:rsidR="00E07BF4" w:rsidRDefault="00E07BF4" w:rsidP="00E07BF4">
      <w:pPr>
        <w:tabs>
          <w:tab w:val="clear" w:pos="0"/>
        </w:tabs>
        <w:overflowPunct/>
        <w:autoSpaceDE/>
        <w:autoSpaceDN/>
        <w:adjustRightInd/>
        <w:jc w:val="center"/>
        <w:textAlignment w:val="auto"/>
        <w:rPr>
          <w:spacing w:val="-1"/>
          <w:szCs w:val="24"/>
        </w:rPr>
      </w:pPr>
    </w:p>
    <w:p w14:paraId="485A3D0B" w14:textId="77777777" w:rsidR="00E07BF4" w:rsidRDefault="00E07BF4" w:rsidP="00E07BF4">
      <w:pPr>
        <w:tabs>
          <w:tab w:val="clear" w:pos="0"/>
        </w:tabs>
        <w:overflowPunct/>
        <w:autoSpaceDE/>
        <w:autoSpaceDN/>
        <w:adjustRightInd/>
        <w:jc w:val="center"/>
        <w:textAlignment w:val="auto"/>
        <w:rPr>
          <w:spacing w:val="-1"/>
          <w:szCs w:val="24"/>
        </w:rPr>
      </w:pPr>
    </w:p>
    <w:p w14:paraId="05BDFBF9" w14:textId="77777777" w:rsidR="00E07BF4" w:rsidRDefault="00E07BF4" w:rsidP="00E07BF4">
      <w:pPr>
        <w:tabs>
          <w:tab w:val="clear" w:pos="0"/>
        </w:tabs>
        <w:overflowPunct/>
        <w:autoSpaceDE/>
        <w:autoSpaceDN/>
        <w:adjustRightInd/>
        <w:jc w:val="center"/>
        <w:textAlignment w:val="auto"/>
        <w:rPr>
          <w:spacing w:val="-1"/>
          <w:szCs w:val="24"/>
        </w:rPr>
      </w:pPr>
    </w:p>
    <w:p w14:paraId="70C59DD3" w14:textId="77777777" w:rsidR="00E07BF4" w:rsidRDefault="00E07BF4" w:rsidP="00E07BF4">
      <w:pPr>
        <w:tabs>
          <w:tab w:val="clear" w:pos="0"/>
        </w:tabs>
        <w:overflowPunct/>
        <w:autoSpaceDE/>
        <w:autoSpaceDN/>
        <w:adjustRightInd/>
        <w:jc w:val="center"/>
        <w:textAlignment w:val="auto"/>
        <w:rPr>
          <w:spacing w:val="-1"/>
          <w:szCs w:val="24"/>
        </w:rPr>
      </w:pPr>
    </w:p>
    <w:p w14:paraId="295BF72D" w14:textId="77777777" w:rsidR="00E07BF4" w:rsidRDefault="00E07BF4" w:rsidP="00E07BF4">
      <w:pPr>
        <w:tabs>
          <w:tab w:val="clear" w:pos="0"/>
        </w:tabs>
        <w:overflowPunct/>
        <w:autoSpaceDE/>
        <w:autoSpaceDN/>
        <w:adjustRightInd/>
        <w:jc w:val="center"/>
        <w:textAlignment w:val="auto"/>
        <w:rPr>
          <w:spacing w:val="-1"/>
          <w:szCs w:val="24"/>
        </w:rPr>
      </w:pPr>
    </w:p>
    <w:p w14:paraId="7C3C04B1" w14:textId="77777777" w:rsidR="00E07BF4" w:rsidRDefault="00E07BF4" w:rsidP="00E07BF4">
      <w:pPr>
        <w:tabs>
          <w:tab w:val="clear" w:pos="0"/>
        </w:tabs>
        <w:overflowPunct/>
        <w:autoSpaceDE/>
        <w:autoSpaceDN/>
        <w:adjustRightInd/>
        <w:jc w:val="center"/>
        <w:textAlignment w:val="auto"/>
        <w:rPr>
          <w:spacing w:val="-1"/>
          <w:szCs w:val="24"/>
        </w:rPr>
      </w:pPr>
    </w:p>
    <w:p w14:paraId="2A706FB0" w14:textId="77777777" w:rsidR="00E07BF4" w:rsidRDefault="00E07BF4" w:rsidP="00E07BF4">
      <w:pPr>
        <w:tabs>
          <w:tab w:val="clear" w:pos="0"/>
        </w:tabs>
        <w:overflowPunct/>
        <w:autoSpaceDE/>
        <w:autoSpaceDN/>
        <w:adjustRightInd/>
        <w:jc w:val="center"/>
        <w:textAlignment w:val="auto"/>
        <w:rPr>
          <w:spacing w:val="-1"/>
          <w:szCs w:val="24"/>
        </w:rPr>
      </w:pPr>
    </w:p>
    <w:p w14:paraId="6B99D3D2" w14:textId="77777777" w:rsidR="00E07BF4" w:rsidRDefault="00E07BF4" w:rsidP="00E07BF4">
      <w:pPr>
        <w:tabs>
          <w:tab w:val="clear" w:pos="0"/>
        </w:tabs>
        <w:overflowPunct/>
        <w:autoSpaceDE/>
        <w:autoSpaceDN/>
        <w:adjustRightInd/>
        <w:jc w:val="center"/>
        <w:textAlignment w:val="auto"/>
        <w:rPr>
          <w:spacing w:val="-1"/>
          <w:szCs w:val="24"/>
        </w:rPr>
      </w:pPr>
    </w:p>
    <w:p w14:paraId="0E03D22E" w14:textId="77777777" w:rsidR="00E07BF4" w:rsidRDefault="00E07BF4" w:rsidP="00E07BF4">
      <w:pPr>
        <w:tabs>
          <w:tab w:val="clear" w:pos="0"/>
        </w:tabs>
        <w:overflowPunct/>
        <w:autoSpaceDE/>
        <w:autoSpaceDN/>
        <w:adjustRightInd/>
        <w:jc w:val="center"/>
        <w:textAlignment w:val="auto"/>
        <w:rPr>
          <w:spacing w:val="-1"/>
          <w:szCs w:val="24"/>
        </w:rPr>
      </w:pPr>
    </w:p>
    <w:p w14:paraId="5D589FC0" w14:textId="77777777" w:rsidR="00E07BF4" w:rsidRDefault="00E07BF4" w:rsidP="00E07BF4">
      <w:pPr>
        <w:tabs>
          <w:tab w:val="clear" w:pos="0"/>
        </w:tabs>
        <w:overflowPunct/>
        <w:autoSpaceDE/>
        <w:autoSpaceDN/>
        <w:adjustRightInd/>
        <w:jc w:val="center"/>
        <w:textAlignment w:val="auto"/>
        <w:rPr>
          <w:spacing w:val="-1"/>
          <w:szCs w:val="24"/>
        </w:rPr>
      </w:pPr>
    </w:p>
    <w:p w14:paraId="4861322E" w14:textId="43A2F332" w:rsidR="00E07BF4" w:rsidRDefault="00E07BF4" w:rsidP="00E07BF4">
      <w:pPr>
        <w:tabs>
          <w:tab w:val="clear" w:pos="0"/>
        </w:tabs>
        <w:overflowPunct/>
        <w:autoSpaceDE/>
        <w:autoSpaceDN/>
        <w:adjustRightInd/>
        <w:jc w:val="center"/>
        <w:textAlignment w:val="auto"/>
        <w:rPr>
          <w:spacing w:val="-1"/>
          <w:szCs w:val="24"/>
        </w:rPr>
      </w:pPr>
      <w:r>
        <w:rPr>
          <w:spacing w:val="-1"/>
          <w:szCs w:val="24"/>
        </w:rPr>
        <w:t>[This page intentionally left blank]</w:t>
      </w:r>
    </w:p>
    <w:p w14:paraId="354698A8" w14:textId="77777777" w:rsidR="00E07BF4" w:rsidRDefault="00E07BF4">
      <w:pPr>
        <w:tabs>
          <w:tab w:val="clear" w:pos="0"/>
        </w:tabs>
        <w:overflowPunct/>
        <w:autoSpaceDE/>
        <w:autoSpaceDN/>
        <w:adjustRightInd/>
        <w:textAlignment w:val="auto"/>
        <w:rPr>
          <w:spacing w:val="-1"/>
          <w:szCs w:val="24"/>
        </w:rPr>
      </w:pPr>
      <w:r>
        <w:rPr>
          <w:spacing w:val="-1"/>
          <w:szCs w:val="24"/>
        </w:rPr>
        <w:br w:type="page"/>
      </w:r>
    </w:p>
    <w:p w14:paraId="2DD0F7FB" w14:textId="77777777" w:rsidR="00E00677" w:rsidRDefault="00E00677" w:rsidP="00E00677">
      <w:pPr>
        <w:pStyle w:val="Heading1"/>
      </w:pPr>
      <w:bookmarkStart w:id="0" w:name="_Toc172094931"/>
      <w:bookmarkStart w:id="1" w:name="_Toc174455866"/>
      <w:r>
        <w:lastRenderedPageBreak/>
        <w:t>Introduction</w:t>
      </w:r>
      <w:bookmarkEnd w:id="0"/>
      <w:bookmarkEnd w:id="1"/>
    </w:p>
    <w:p w14:paraId="44C63193" w14:textId="77777777" w:rsidR="00E00677" w:rsidRDefault="00E00677" w:rsidP="00E00677">
      <w:pPr>
        <w:tabs>
          <w:tab w:val="clear" w:pos="0"/>
        </w:tabs>
        <w:overflowPunct/>
        <w:autoSpaceDE/>
        <w:autoSpaceDN/>
        <w:adjustRightInd/>
        <w:textAlignment w:val="auto"/>
        <w:rPr>
          <w:spacing w:val="-1"/>
          <w:szCs w:val="24"/>
        </w:rPr>
      </w:pPr>
    </w:p>
    <w:p w14:paraId="0268A2A2" w14:textId="4CBF8F8A" w:rsidR="00E00677" w:rsidRDefault="00E00677" w:rsidP="00E00677">
      <w:r>
        <w:t xml:space="preserve">To help customers </w:t>
      </w:r>
      <w:r w:rsidRPr="00F44EA6">
        <w:rPr>
          <w:b/>
          <w:bCs/>
          <w:i/>
          <w:iCs/>
          <w:color w:val="0070C0"/>
        </w:rPr>
        <w:t>create better science</w:t>
      </w:r>
      <w:r>
        <w:t>, Percival Scientific continuously studies and refines the design of its products to provide the best possible solutions and equipment in the industry.  As such, changes in the design and/or operation of equipment may occur without publication.  Please feel free to contact Percival Scientific directly for product updates.</w:t>
      </w:r>
    </w:p>
    <w:p w14:paraId="0333C63F" w14:textId="77777777" w:rsidR="00E00677" w:rsidRDefault="00E00677" w:rsidP="00E00677"/>
    <w:p w14:paraId="74490480" w14:textId="77777777" w:rsidR="00E00677" w:rsidRPr="00A1004B" w:rsidRDefault="00E00677" w:rsidP="00E00677">
      <w:r>
        <w:t>Information contained within this supplemental user manual shall supersede any conflicting information contained within the basic chamber user manual.</w:t>
      </w:r>
    </w:p>
    <w:p w14:paraId="034C4492" w14:textId="77777777" w:rsidR="00E07BF4" w:rsidRDefault="00E07BF4" w:rsidP="00E00677">
      <w:pPr>
        <w:tabs>
          <w:tab w:val="clear" w:pos="0"/>
        </w:tabs>
        <w:overflowPunct/>
        <w:autoSpaceDE/>
        <w:autoSpaceDN/>
        <w:adjustRightInd/>
        <w:textAlignment w:val="auto"/>
        <w:rPr>
          <w:spacing w:val="-1"/>
          <w:szCs w:val="24"/>
        </w:rPr>
      </w:pPr>
    </w:p>
    <w:p w14:paraId="388FEF35" w14:textId="77777777" w:rsidR="00E07BF4" w:rsidRDefault="00E07BF4" w:rsidP="00E07BF4">
      <w:pPr>
        <w:tabs>
          <w:tab w:val="clear" w:pos="0"/>
        </w:tabs>
        <w:overflowPunct/>
        <w:autoSpaceDE/>
        <w:autoSpaceDN/>
        <w:adjustRightInd/>
        <w:jc w:val="center"/>
        <w:textAlignment w:val="auto"/>
        <w:rPr>
          <w:spacing w:val="-1"/>
          <w:szCs w:val="24"/>
        </w:rPr>
      </w:pPr>
    </w:p>
    <w:p w14:paraId="04725930" w14:textId="77777777" w:rsidR="00E07BF4" w:rsidRDefault="00E07BF4" w:rsidP="00E07BF4">
      <w:pPr>
        <w:tabs>
          <w:tab w:val="clear" w:pos="0"/>
        </w:tabs>
        <w:overflowPunct/>
        <w:autoSpaceDE/>
        <w:autoSpaceDN/>
        <w:adjustRightInd/>
        <w:jc w:val="center"/>
        <w:textAlignment w:val="auto"/>
        <w:rPr>
          <w:spacing w:val="-1"/>
          <w:szCs w:val="24"/>
        </w:rPr>
      </w:pPr>
    </w:p>
    <w:p w14:paraId="1036B3E7" w14:textId="77777777" w:rsidR="00E07BF4" w:rsidRDefault="00E07BF4" w:rsidP="00E00677">
      <w:pPr>
        <w:tabs>
          <w:tab w:val="clear" w:pos="0"/>
        </w:tabs>
        <w:overflowPunct/>
        <w:autoSpaceDE/>
        <w:autoSpaceDN/>
        <w:adjustRightInd/>
        <w:textAlignment w:val="auto"/>
        <w:rPr>
          <w:spacing w:val="-1"/>
          <w:szCs w:val="24"/>
        </w:rPr>
      </w:pPr>
    </w:p>
    <w:p w14:paraId="2F26416E" w14:textId="77777777" w:rsidR="00E07BF4" w:rsidRDefault="00E07BF4" w:rsidP="00E07BF4">
      <w:pPr>
        <w:tabs>
          <w:tab w:val="clear" w:pos="0"/>
        </w:tabs>
        <w:overflowPunct/>
        <w:autoSpaceDE/>
        <w:autoSpaceDN/>
        <w:adjustRightInd/>
        <w:jc w:val="center"/>
        <w:textAlignment w:val="auto"/>
        <w:rPr>
          <w:spacing w:val="-1"/>
          <w:szCs w:val="24"/>
        </w:rPr>
      </w:pPr>
    </w:p>
    <w:p w14:paraId="0D94E0E5" w14:textId="77777777" w:rsidR="00E07BF4" w:rsidRDefault="00E07BF4" w:rsidP="00E07BF4">
      <w:pPr>
        <w:tabs>
          <w:tab w:val="clear" w:pos="0"/>
        </w:tabs>
        <w:overflowPunct/>
        <w:autoSpaceDE/>
        <w:autoSpaceDN/>
        <w:adjustRightInd/>
        <w:jc w:val="center"/>
        <w:textAlignment w:val="auto"/>
        <w:rPr>
          <w:spacing w:val="-1"/>
          <w:szCs w:val="24"/>
        </w:rPr>
      </w:pPr>
    </w:p>
    <w:p w14:paraId="29FCBB73" w14:textId="77777777" w:rsidR="00E07BF4" w:rsidRDefault="00E07BF4" w:rsidP="00E07BF4">
      <w:pPr>
        <w:tabs>
          <w:tab w:val="clear" w:pos="0"/>
        </w:tabs>
        <w:overflowPunct/>
        <w:autoSpaceDE/>
        <w:autoSpaceDN/>
        <w:adjustRightInd/>
        <w:jc w:val="center"/>
        <w:textAlignment w:val="auto"/>
        <w:rPr>
          <w:spacing w:val="-1"/>
          <w:szCs w:val="24"/>
        </w:rPr>
      </w:pPr>
    </w:p>
    <w:p w14:paraId="7B32DB28" w14:textId="77777777" w:rsidR="00E07BF4" w:rsidRDefault="00E07BF4" w:rsidP="00E07BF4">
      <w:pPr>
        <w:tabs>
          <w:tab w:val="clear" w:pos="0"/>
        </w:tabs>
        <w:overflowPunct/>
        <w:autoSpaceDE/>
        <w:autoSpaceDN/>
        <w:adjustRightInd/>
        <w:jc w:val="center"/>
        <w:textAlignment w:val="auto"/>
        <w:rPr>
          <w:spacing w:val="-1"/>
          <w:szCs w:val="24"/>
        </w:rPr>
      </w:pPr>
    </w:p>
    <w:p w14:paraId="442975FB" w14:textId="7AF5C8D3" w:rsidR="00F04191" w:rsidRDefault="00D479E4" w:rsidP="00FE0F3E">
      <w:pPr>
        <w:tabs>
          <w:tab w:val="clear" w:pos="0"/>
        </w:tabs>
        <w:overflowPunct/>
        <w:autoSpaceDE/>
        <w:autoSpaceDN/>
        <w:adjustRightInd/>
        <w:textAlignment w:val="auto"/>
        <w:rPr>
          <w:spacing w:val="-1"/>
          <w:szCs w:val="24"/>
        </w:rPr>
      </w:pPr>
      <w:r>
        <w:rPr>
          <w:noProof/>
          <w:spacing w:val="-1"/>
          <w:szCs w:val="24"/>
        </w:rPr>
        <mc:AlternateContent>
          <mc:Choice Requires="wps">
            <w:drawing>
              <wp:anchor distT="0" distB="0" distL="114300" distR="114300" simplePos="0" relativeHeight="251660288" behindDoc="0" locked="0" layoutInCell="1" allowOverlap="1" wp14:anchorId="5E8EB922" wp14:editId="716D51F3">
                <wp:simplePos x="0" y="0"/>
                <wp:positionH relativeFrom="margin">
                  <wp:posOffset>-104775</wp:posOffset>
                </wp:positionH>
                <wp:positionV relativeFrom="paragraph">
                  <wp:posOffset>151130</wp:posOffset>
                </wp:positionV>
                <wp:extent cx="5923128" cy="1651038"/>
                <wp:effectExtent l="0" t="0" r="20955" b="25400"/>
                <wp:wrapNone/>
                <wp:docPr id="1890064116" name="Text Box 3"/>
                <wp:cNvGraphicFramePr/>
                <a:graphic xmlns:a="http://schemas.openxmlformats.org/drawingml/2006/main">
                  <a:graphicData uri="http://schemas.microsoft.com/office/word/2010/wordprocessingShape">
                    <wps:wsp>
                      <wps:cNvSpPr txBox="1"/>
                      <wps:spPr>
                        <a:xfrm>
                          <a:off x="0" y="0"/>
                          <a:ext cx="5923128" cy="1651038"/>
                        </a:xfrm>
                        <a:prstGeom prst="rect">
                          <a:avLst/>
                        </a:prstGeom>
                        <a:solidFill>
                          <a:schemeClr val="lt1"/>
                        </a:solidFill>
                        <a:ln w="6350">
                          <a:solidFill>
                            <a:schemeClr val="tx1"/>
                          </a:solidFill>
                        </a:ln>
                      </wps:spPr>
                      <wps:txbx>
                        <w:txbxContent>
                          <w:p w14:paraId="71C36F02" w14:textId="5A0CA2FF" w:rsidR="00F04191" w:rsidRDefault="00F04191"/>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E8EB922" id="_x0000_t202" coordsize="21600,21600" o:spt="202" path="m,l,21600r21600,l21600,xe">
                <v:stroke joinstyle="miter"/>
                <v:path gradientshapeok="t" o:connecttype="rect"/>
              </v:shapetype>
              <v:shape id="Text Box 3" o:spid="_x0000_s1026" type="#_x0000_t202" style="position:absolute;margin-left:-8.25pt;margin-top:11.9pt;width:466.4pt;height:130pt;z-index:25166028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" fillcolor="white [3201]" strokecolor="black [3213]" strokeweight=".5pt">
                <v:textbox>
                  <w:txbxContent>
                    <w:p w14:paraId="71C36F02" w14:textId="5A0CA2FF" w:rsidR="00F04191" w:rsidRDefault="00F04191"/>
                  </w:txbxContent>
                </v:textbox>
                <w10:wrap anchorx="margin"/>
              </v:shape>
            </w:pict>
          </mc:Fallback>
        </mc:AlternateContent>
      </w:r>
      <w:r w:rsidRPr="00F04191">
        <w:rPr>
          <w:noProof/>
          <w:spacing w:val="-1"/>
          <w:szCs w:val="24"/>
        </w:rPr>
        <mc:AlternateContent>
          <mc:Choice Requires="wps">
            <w:drawing>
              <wp:anchor distT="45720" distB="45720" distL="114300" distR="114300" simplePos="0" relativeHeight="251661312" behindDoc="0" locked="0" layoutInCell="1" allowOverlap="1" wp14:anchorId="636D7029" wp14:editId="640CFCD1">
                <wp:simplePos x="0" y="0"/>
                <wp:positionH relativeFrom="margin">
                  <wp:posOffset>1705610</wp:posOffset>
                </wp:positionH>
                <wp:positionV relativeFrom="paragraph">
                  <wp:posOffset>410485</wp:posOffset>
                </wp:positionV>
                <wp:extent cx="3902710" cy="1146175"/>
                <wp:effectExtent l="0" t="0" r="2540" b="0"/>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02710" cy="1146175"/>
                        </a:xfrm>
                        <a:prstGeom prst="rect">
                          <a:avLst/>
                        </a:prstGeom>
                        <a:solidFill>
                          <a:srgbClr val="FFFFFF"/>
                        </a:solidFill>
                        <a:ln w="9525">
                          <a:noFill/>
                          <a:miter lim="800000"/>
                          <a:headEnd/>
                          <a:tailEnd/>
                        </a:ln>
                      </wps:spPr>
                      <wps:txbx>
                        <w:txbxContent>
                          <w:p w14:paraId="36339A16" w14:textId="25A8911D" w:rsidR="00F04191" w:rsidRPr="00D479E4" w:rsidRDefault="00F04191">
                            <w:pPr>
                              <w:rPr>
                                <w:b/>
                                <w:bCs/>
                                <w:color w:val="000000" w:themeColor="text1"/>
                                <w:sz w:val="44"/>
                                <w:szCs w:val="44"/>
                              </w:rPr>
                            </w:pPr>
                            <w:r w:rsidRPr="00D479E4">
                              <w:rPr>
                                <w:b/>
                                <w:bCs/>
                                <w:color w:val="000000" w:themeColor="text1"/>
                                <w:sz w:val="44"/>
                                <w:szCs w:val="44"/>
                              </w:rPr>
                              <w:t>Please read this manual carefully before proceeding with operation</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36D7029" id="Text Box 2" o:spid="_x0000_s1027" type="#_x0000_t202" style="position:absolute;margin-left:134.3pt;margin-top:32.3pt;width:307.3pt;height:90.25pt;z-index:25166131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" stroked="f">
                <v:textbox>
                  <w:txbxContent>
                    <w:p w14:paraId="36339A16" w14:textId="25A8911D" w:rsidR="00F04191" w:rsidRPr="00D479E4" w:rsidRDefault="00F04191">
                      <w:pPr>
                        <w:rPr>
                          <w:b/>
                          <w:bCs/>
                          <w:color w:val="000000" w:themeColor="text1"/>
                          <w:sz w:val="44"/>
                          <w:szCs w:val="44"/>
                        </w:rPr>
                      </w:pPr>
                      <w:r w:rsidRPr="00D479E4">
                        <w:rPr>
                          <w:b/>
                          <w:bCs/>
                          <w:color w:val="000000" w:themeColor="text1"/>
                          <w:sz w:val="44"/>
                          <w:szCs w:val="44"/>
                        </w:rPr>
                        <w:t>Please read this manual carefully before proceeding with operation</w:t>
                      </w:r>
                    </w:p>
                  </w:txbxContent>
                </v:textbox>
                <w10:wrap type="square" anchorx="margin"/>
              </v:shape>
            </w:pict>
          </mc:Fallback>
        </mc:AlternateContent>
      </w:r>
      <w:r>
        <w:rPr>
          <w:noProof/>
          <w:spacing w:val="-1"/>
          <w:szCs w:val="24"/>
        </w:rPr>
        <w:drawing>
          <wp:anchor distT="0" distB="0" distL="114300" distR="114300" simplePos="0" relativeHeight="251662336" behindDoc="0" locked="0" layoutInCell="1" allowOverlap="1" wp14:anchorId="7B2E86D6" wp14:editId="59155027">
            <wp:simplePos x="0" y="0"/>
            <wp:positionH relativeFrom="column">
              <wp:posOffset>272074</wp:posOffset>
            </wp:positionH>
            <wp:positionV relativeFrom="paragraph">
              <wp:posOffset>328295</wp:posOffset>
            </wp:positionV>
            <wp:extent cx="1323416" cy="1323416"/>
            <wp:effectExtent l="0" t="0" r="0" b="0"/>
            <wp:wrapTopAndBottom/>
            <wp:docPr id="635943712" name="Graphic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5943712" name="Graphic 635943712"/>
                    <pic:cNvPicPr/>
                  </pic:nvPicPr>
                  <pic:blipFill>
                    <a:blip r:embed="rId10">
                      <a:extLst>
                        <a:ext uri="{28A0092B-C50C-407E-A947-70E740481C1C}">
                          <a14:useLocalDpi xmlns:a14="http://schemas.microsoft.com/office/drawing/2010/main" val="0"/>
                        </a:ext>
                        <a:ext uri="{96DAC541-7B7A-43D3-8B79-37D633B846F1}">
                          <asvg:svgBlip xmlns:asvg="http://schemas.microsoft.com/office/drawing/2016/SVG/main" r:embed="rId11"/>
                        </a:ext>
                      </a:extLst>
                    </a:blip>
                    <a:stretch>
                      <a:fillRect/>
                    </a:stretch>
                  </pic:blipFill>
                  <pic:spPr>
                    <a:xfrm>
                      <a:off x="0" y="0"/>
                      <a:ext cx="1323416" cy="1323416"/>
                    </a:xfrm>
                    <a:prstGeom prst="rect">
                      <a:avLst/>
                    </a:prstGeom>
                  </pic:spPr>
                </pic:pic>
              </a:graphicData>
            </a:graphic>
          </wp:anchor>
        </w:drawing>
      </w:r>
    </w:p>
    <w:p w14:paraId="0F40AFDE" w14:textId="653164AB" w:rsidR="00F04191" w:rsidRDefault="00F04191" w:rsidP="00FE0F3E">
      <w:pPr>
        <w:tabs>
          <w:tab w:val="clear" w:pos="0"/>
        </w:tabs>
        <w:overflowPunct/>
        <w:autoSpaceDE/>
        <w:autoSpaceDN/>
        <w:adjustRightInd/>
        <w:textAlignment w:val="auto"/>
        <w:rPr>
          <w:spacing w:val="-1"/>
          <w:szCs w:val="24"/>
        </w:rPr>
      </w:pPr>
    </w:p>
    <w:p w14:paraId="7F15BE24" w14:textId="77777777" w:rsidR="00703A57" w:rsidRDefault="00703A57">
      <w:pPr>
        <w:tabs>
          <w:tab w:val="clear" w:pos="0"/>
        </w:tabs>
        <w:overflowPunct/>
        <w:autoSpaceDE/>
        <w:autoSpaceDN/>
        <w:adjustRightInd/>
        <w:textAlignment w:val="auto"/>
        <w:rPr>
          <w:spacing w:val="-1"/>
          <w:szCs w:val="24"/>
        </w:rPr>
      </w:pPr>
      <w:r>
        <w:rPr>
          <w:spacing w:val="-1"/>
          <w:szCs w:val="24"/>
        </w:rPr>
        <w:br w:type="page"/>
      </w:r>
    </w:p>
    <w:p w14:paraId="2693BD2F" w14:textId="77777777" w:rsidR="00703A57" w:rsidRDefault="00703A57" w:rsidP="00E00677">
      <w:pPr>
        <w:pStyle w:val="Heading1"/>
      </w:pPr>
      <w:bookmarkStart w:id="2" w:name="_Toc174455867"/>
      <w:r w:rsidRPr="00703A57">
        <w:lastRenderedPageBreak/>
        <w:t>Revision Log</w:t>
      </w:r>
      <w:bookmarkEnd w:id="2"/>
    </w:p>
    <w:p w14:paraId="6A718AB9" w14:textId="77777777" w:rsidR="00703A57" w:rsidRPr="00703A57" w:rsidRDefault="00703A57" w:rsidP="00703A57">
      <w:pPr>
        <w:tabs>
          <w:tab w:val="clear" w:pos="0"/>
        </w:tabs>
        <w:overflowPunct/>
        <w:autoSpaceDE/>
        <w:autoSpaceDN/>
        <w:adjustRightInd/>
        <w:textAlignment w:val="auto"/>
        <w:rPr>
          <w:b/>
          <w:bCs/>
          <w:spacing w:val="-1"/>
          <w:sz w:val="28"/>
          <w:szCs w:val="28"/>
        </w:rPr>
      </w:pPr>
    </w:p>
    <w:tbl>
      <w:tblPr>
        <w:tblStyle w:val="TableGrid"/>
        <w:tblW w:w="0" w:type="auto"/>
        <w:tblLook w:val="04A0" w:firstRow="1" w:lastRow="0" w:firstColumn="1" w:lastColumn="0" w:noHBand="0" w:noVBand="1"/>
      </w:tblPr>
      <w:tblGrid>
        <w:gridCol w:w="1044"/>
        <w:gridCol w:w="1268"/>
        <w:gridCol w:w="6318"/>
      </w:tblGrid>
      <w:tr w:rsidR="00703A57" w14:paraId="77F8A420" w14:textId="77777777" w:rsidTr="00703A57">
        <w:tc>
          <w:tcPr>
            <w:tcW w:w="995" w:type="dxa"/>
          </w:tcPr>
          <w:p w14:paraId="5B9ADCE2" w14:textId="414038D6" w:rsidR="00703A57" w:rsidRPr="00703A57" w:rsidRDefault="00703A57" w:rsidP="00703A57">
            <w:pPr>
              <w:tabs>
                <w:tab w:val="clear" w:pos="0"/>
              </w:tabs>
              <w:overflowPunct/>
              <w:autoSpaceDE/>
              <w:autoSpaceDN/>
              <w:adjustRightInd/>
              <w:jc w:val="center"/>
              <w:textAlignment w:val="auto"/>
              <w:rPr>
                <w:b/>
                <w:bCs/>
                <w:spacing w:val="-1"/>
                <w:szCs w:val="24"/>
              </w:rPr>
            </w:pPr>
            <w:r w:rsidRPr="00703A57">
              <w:rPr>
                <w:b/>
                <w:bCs/>
                <w:spacing w:val="-1"/>
                <w:szCs w:val="24"/>
              </w:rPr>
              <w:t>Version</w:t>
            </w:r>
          </w:p>
        </w:tc>
        <w:tc>
          <w:tcPr>
            <w:tcW w:w="1250" w:type="dxa"/>
          </w:tcPr>
          <w:p w14:paraId="5F18A54A" w14:textId="5EC69FA6" w:rsidR="00703A57" w:rsidRPr="00703A57" w:rsidRDefault="00703A57" w:rsidP="00703A57">
            <w:pPr>
              <w:tabs>
                <w:tab w:val="clear" w:pos="0"/>
              </w:tabs>
              <w:overflowPunct/>
              <w:autoSpaceDE/>
              <w:autoSpaceDN/>
              <w:adjustRightInd/>
              <w:jc w:val="center"/>
              <w:textAlignment w:val="auto"/>
              <w:rPr>
                <w:b/>
                <w:bCs/>
                <w:spacing w:val="-1"/>
                <w:szCs w:val="24"/>
              </w:rPr>
            </w:pPr>
            <w:r w:rsidRPr="00703A57">
              <w:rPr>
                <w:b/>
                <w:bCs/>
                <w:spacing w:val="-1"/>
                <w:szCs w:val="24"/>
              </w:rPr>
              <w:t>Date</w:t>
            </w:r>
          </w:p>
        </w:tc>
        <w:tc>
          <w:tcPr>
            <w:tcW w:w="7105" w:type="dxa"/>
          </w:tcPr>
          <w:p w14:paraId="4F89E3E5" w14:textId="0327A722" w:rsidR="00703A57" w:rsidRPr="00703A57" w:rsidRDefault="00703A57" w:rsidP="00703A57">
            <w:pPr>
              <w:tabs>
                <w:tab w:val="clear" w:pos="0"/>
              </w:tabs>
              <w:overflowPunct/>
              <w:autoSpaceDE/>
              <w:autoSpaceDN/>
              <w:adjustRightInd/>
              <w:jc w:val="center"/>
              <w:textAlignment w:val="auto"/>
              <w:rPr>
                <w:b/>
                <w:bCs/>
                <w:spacing w:val="-1"/>
                <w:szCs w:val="24"/>
              </w:rPr>
            </w:pPr>
            <w:r w:rsidRPr="00703A57">
              <w:rPr>
                <w:b/>
                <w:bCs/>
                <w:spacing w:val="-1"/>
                <w:szCs w:val="24"/>
              </w:rPr>
              <w:t>Description</w:t>
            </w:r>
          </w:p>
        </w:tc>
      </w:tr>
      <w:tr w:rsidR="00703A57" w14:paraId="36A63158" w14:textId="77777777" w:rsidTr="004E5907">
        <w:trPr>
          <w:trHeight w:val="207"/>
        </w:trPr>
        <w:tc>
          <w:tcPr>
            <w:tcW w:w="995" w:type="dxa"/>
          </w:tcPr>
          <w:p w14:paraId="18BD5AF6" w14:textId="59D3A4DB" w:rsidR="00703A57" w:rsidRPr="00703A57" w:rsidRDefault="00703A57" w:rsidP="00703A57">
            <w:pPr>
              <w:tabs>
                <w:tab w:val="clear" w:pos="0"/>
              </w:tabs>
              <w:overflowPunct/>
              <w:autoSpaceDE/>
              <w:autoSpaceDN/>
              <w:adjustRightInd/>
              <w:jc w:val="center"/>
              <w:textAlignment w:val="auto"/>
              <w:rPr>
                <w:spacing w:val="-1"/>
                <w:szCs w:val="24"/>
              </w:rPr>
            </w:pPr>
            <w:r>
              <w:rPr>
                <w:spacing w:val="-1"/>
                <w:szCs w:val="24"/>
              </w:rPr>
              <w:t>Rev A</w:t>
            </w:r>
          </w:p>
        </w:tc>
        <w:tc>
          <w:tcPr>
            <w:tcW w:w="1250" w:type="dxa"/>
          </w:tcPr>
          <w:p w14:paraId="3357423F" w14:textId="0EB2C242" w:rsidR="00703A57" w:rsidRPr="00703A57" w:rsidRDefault="0095771E" w:rsidP="00703A57">
            <w:pPr>
              <w:tabs>
                <w:tab w:val="clear" w:pos="0"/>
              </w:tabs>
              <w:overflowPunct/>
              <w:autoSpaceDE/>
              <w:autoSpaceDN/>
              <w:adjustRightInd/>
              <w:jc w:val="center"/>
              <w:textAlignment w:val="auto"/>
              <w:rPr>
                <w:spacing w:val="-1"/>
                <w:szCs w:val="24"/>
              </w:rPr>
            </w:pPr>
            <w:r>
              <w:rPr>
                <w:spacing w:val="-1"/>
                <w:szCs w:val="24"/>
              </w:rPr>
              <w:t>7/31</w:t>
            </w:r>
            <w:r w:rsidR="00703A57">
              <w:rPr>
                <w:spacing w:val="-1"/>
                <w:szCs w:val="24"/>
              </w:rPr>
              <w:t>/2024</w:t>
            </w:r>
          </w:p>
        </w:tc>
        <w:tc>
          <w:tcPr>
            <w:tcW w:w="7105" w:type="dxa"/>
          </w:tcPr>
          <w:p w14:paraId="35952B2D" w14:textId="6F1EAF89" w:rsidR="00703A57" w:rsidRPr="00703A57" w:rsidRDefault="00703A57" w:rsidP="00703A57">
            <w:pPr>
              <w:tabs>
                <w:tab w:val="clear" w:pos="0"/>
              </w:tabs>
              <w:overflowPunct/>
              <w:autoSpaceDE/>
              <w:autoSpaceDN/>
              <w:adjustRightInd/>
              <w:textAlignment w:val="auto"/>
              <w:rPr>
                <w:spacing w:val="-1"/>
                <w:szCs w:val="24"/>
              </w:rPr>
            </w:pPr>
            <w:r>
              <w:rPr>
                <w:spacing w:val="-1"/>
                <w:szCs w:val="24"/>
              </w:rPr>
              <w:t>Initial Release</w:t>
            </w:r>
          </w:p>
        </w:tc>
      </w:tr>
      <w:tr w:rsidR="00703A57" w14:paraId="173A0E42" w14:textId="77777777" w:rsidTr="00703A57">
        <w:tc>
          <w:tcPr>
            <w:tcW w:w="995" w:type="dxa"/>
          </w:tcPr>
          <w:p w14:paraId="20BFC833" w14:textId="77777777" w:rsidR="00703A57" w:rsidRPr="00703A57" w:rsidRDefault="00703A57" w:rsidP="00703A57">
            <w:pPr>
              <w:tabs>
                <w:tab w:val="clear" w:pos="0"/>
              </w:tabs>
              <w:overflowPunct/>
              <w:autoSpaceDE/>
              <w:autoSpaceDN/>
              <w:adjustRightInd/>
              <w:jc w:val="center"/>
              <w:textAlignment w:val="auto"/>
              <w:rPr>
                <w:spacing w:val="-1"/>
                <w:szCs w:val="24"/>
              </w:rPr>
            </w:pPr>
          </w:p>
        </w:tc>
        <w:tc>
          <w:tcPr>
            <w:tcW w:w="1250" w:type="dxa"/>
          </w:tcPr>
          <w:p w14:paraId="78700E16" w14:textId="77777777" w:rsidR="00703A57" w:rsidRPr="00703A57" w:rsidRDefault="00703A57" w:rsidP="00703A57">
            <w:pPr>
              <w:tabs>
                <w:tab w:val="clear" w:pos="0"/>
              </w:tabs>
              <w:overflowPunct/>
              <w:autoSpaceDE/>
              <w:autoSpaceDN/>
              <w:adjustRightInd/>
              <w:jc w:val="center"/>
              <w:textAlignment w:val="auto"/>
              <w:rPr>
                <w:spacing w:val="-1"/>
                <w:szCs w:val="24"/>
              </w:rPr>
            </w:pPr>
          </w:p>
        </w:tc>
        <w:tc>
          <w:tcPr>
            <w:tcW w:w="7105" w:type="dxa"/>
          </w:tcPr>
          <w:p w14:paraId="7DD95FB8" w14:textId="77777777" w:rsidR="00703A57" w:rsidRPr="00703A57" w:rsidRDefault="00703A57" w:rsidP="00703A57">
            <w:pPr>
              <w:tabs>
                <w:tab w:val="clear" w:pos="0"/>
              </w:tabs>
              <w:overflowPunct/>
              <w:autoSpaceDE/>
              <w:autoSpaceDN/>
              <w:adjustRightInd/>
              <w:textAlignment w:val="auto"/>
              <w:rPr>
                <w:spacing w:val="-1"/>
                <w:szCs w:val="24"/>
              </w:rPr>
            </w:pPr>
          </w:p>
        </w:tc>
      </w:tr>
      <w:tr w:rsidR="00703A57" w14:paraId="2F13F453" w14:textId="77777777" w:rsidTr="00703A57">
        <w:tc>
          <w:tcPr>
            <w:tcW w:w="995" w:type="dxa"/>
          </w:tcPr>
          <w:p w14:paraId="2941A98F" w14:textId="77777777" w:rsidR="00703A57" w:rsidRPr="00703A57" w:rsidRDefault="00703A57" w:rsidP="00703A57">
            <w:pPr>
              <w:tabs>
                <w:tab w:val="clear" w:pos="0"/>
              </w:tabs>
              <w:overflowPunct/>
              <w:autoSpaceDE/>
              <w:autoSpaceDN/>
              <w:adjustRightInd/>
              <w:jc w:val="center"/>
              <w:textAlignment w:val="auto"/>
              <w:rPr>
                <w:spacing w:val="-1"/>
                <w:szCs w:val="24"/>
              </w:rPr>
            </w:pPr>
          </w:p>
        </w:tc>
        <w:tc>
          <w:tcPr>
            <w:tcW w:w="1250" w:type="dxa"/>
          </w:tcPr>
          <w:p w14:paraId="57129389" w14:textId="77777777" w:rsidR="00703A57" w:rsidRPr="00703A57" w:rsidRDefault="00703A57" w:rsidP="00703A57">
            <w:pPr>
              <w:tabs>
                <w:tab w:val="clear" w:pos="0"/>
              </w:tabs>
              <w:overflowPunct/>
              <w:autoSpaceDE/>
              <w:autoSpaceDN/>
              <w:adjustRightInd/>
              <w:jc w:val="center"/>
              <w:textAlignment w:val="auto"/>
              <w:rPr>
                <w:spacing w:val="-1"/>
                <w:szCs w:val="24"/>
              </w:rPr>
            </w:pPr>
          </w:p>
        </w:tc>
        <w:tc>
          <w:tcPr>
            <w:tcW w:w="7105" w:type="dxa"/>
          </w:tcPr>
          <w:p w14:paraId="7EB2DEA2" w14:textId="77777777" w:rsidR="00703A57" w:rsidRPr="00703A57" w:rsidRDefault="00703A57" w:rsidP="00703A57">
            <w:pPr>
              <w:tabs>
                <w:tab w:val="clear" w:pos="0"/>
              </w:tabs>
              <w:overflowPunct/>
              <w:autoSpaceDE/>
              <w:autoSpaceDN/>
              <w:adjustRightInd/>
              <w:textAlignment w:val="auto"/>
              <w:rPr>
                <w:spacing w:val="-1"/>
                <w:szCs w:val="24"/>
              </w:rPr>
            </w:pPr>
          </w:p>
        </w:tc>
      </w:tr>
      <w:tr w:rsidR="00703A57" w14:paraId="0FAB1400" w14:textId="77777777" w:rsidTr="00703A57">
        <w:tc>
          <w:tcPr>
            <w:tcW w:w="995" w:type="dxa"/>
          </w:tcPr>
          <w:p w14:paraId="2B90D737" w14:textId="77777777" w:rsidR="00703A57" w:rsidRPr="00703A57" w:rsidRDefault="00703A57" w:rsidP="00703A57">
            <w:pPr>
              <w:tabs>
                <w:tab w:val="clear" w:pos="0"/>
              </w:tabs>
              <w:overflowPunct/>
              <w:autoSpaceDE/>
              <w:autoSpaceDN/>
              <w:adjustRightInd/>
              <w:jc w:val="center"/>
              <w:textAlignment w:val="auto"/>
              <w:rPr>
                <w:spacing w:val="-1"/>
                <w:szCs w:val="24"/>
              </w:rPr>
            </w:pPr>
          </w:p>
        </w:tc>
        <w:tc>
          <w:tcPr>
            <w:tcW w:w="1250" w:type="dxa"/>
          </w:tcPr>
          <w:p w14:paraId="6E9D2242" w14:textId="77777777" w:rsidR="00703A57" w:rsidRPr="00703A57" w:rsidRDefault="00703A57" w:rsidP="00703A57">
            <w:pPr>
              <w:tabs>
                <w:tab w:val="clear" w:pos="0"/>
              </w:tabs>
              <w:overflowPunct/>
              <w:autoSpaceDE/>
              <w:autoSpaceDN/>
              <w:adjustRightInd/>
              <w:jc w:val="center"/>
              <w:textAlignment w:val="auto"/>
              <w:rPr>
                <w:spacing w:val="-1"/>
                <w:szCs w:val="24"/>
              </w:rPr>
            </w:pPr>
          </w:p>
        </w:tc>
        <w:tc>
          <w:tcPr>
            <w:tcW w:w="7105" w:type="dxa"/>
          </w:tcPr>
          <w:p w14:paraId="1D38308B" w14:textId="77777777" w:rsidR="00703A57" w:rsidRPr="00703A57" w:rsidRDefault="00703A57" w:rsidP="00703A57">
            <w:pPr>
              <w:tabs>
                <w:tab w:val="clear" w:pos="0"/>
              </w:tabs>
              <w:overflowPunct/>
              <w:autoSpaceDE/>
              <w:autoSpaceDN/>
              <w:adjustRightInd/>
              <w:textAlignment w:val="auto"/>
              <w:rPr>
                <w:spacing w:val="-1"/>
                <w:szCs w:val="24"/>
              </w:rPr>
            </w:pPr>
          </w:p>
        </w:tc>
      </w:tr>
      <w:tr w:rsidR="00703A57" w14:paraId="374893FD" w14:textId="77777777" w:rsidTr="00703A57">
        <w:tc>
          <w:tcPr>
            <w:tcW w:w="995" w:type="dxa"/>
          </w:tcPr>
          <w:p w14:paraId="312AECC3" w14:textId="77777777" w:rsidR="00703A57" w:rsidRPr="00703A57" w:rsidRDefault="00703A57" w:rsidP="00703A57">
            <w:pPr>
              <w:tabs>
                <w:tab w:val="clear" w:pos="0"/>
              </w:tabs>
              <w:overflowPunct/>
              <w:autoSpaceDE/>
              <w:autoSpaceDN/>
              <w:adjustRightInd/>
              <w:jc w:val="center"/>
              <w:textAlignment w:val="auto"/>
              <w:rPr>
                <w:spacing w:val="-1"/>
                <w:szCs w:val="24"/>
              </w:rPr>
            </w:pPr>
          </w:p>
        </w:tc>
        <w:tc>
          <w:tcPr>
            <w:tcW w:w="1250" w:type="dxa"/>
          </w:tcPr>
          <w:p w14:paraId="56C9C77C" w14:textId="77777777" w:rsidR="00703A57" w:rsidRPr="00703A57" w:rsidRDefault="00703A57" w:rsidP="00703A57">
            <w:pPr>
              <w:tabs>
                <w:tab w:val="clear" w:pos="0"/>
              </w:tabs>
              <w:overflowPunct/>
              <w:autoSpaceDE/>
              <w:autoSpaceDN/>
              <w:adjustRightInd/>
              <w:jc w:val="center"/>
              <w:textAlignment w:val="auto"/>
              <w:rPr>
                <w:spacing w:val="-1"/>
                <w:szCs w:val="24"/>
              </w:rPr>
            </w:pPr>
          </w:p>
        </w:tc>
        <w:tc>
          <w:tcPr>
            <w:tcW w:w="7105" w:type="dxa"/>
          </w:tcPr>
          <w:p w14:paraId="15F6C74D" w14:textId="77777777" w:rsidR="00703A57" w:rsidRPr="00703A57" w:rsidRDefault="00703A57" w:rsidP="00703A57">
            <w:pPr>
              <w:tabs>
                <w:tab w:val="clear" w:pos="0"/>
              </w:tabs>
              <w:overflowPunct/>
              <w:autoSpaceDE/>
              <w:autoSpaceDN/>
              <w:adjustRightInd/>
              <w:textAlignment w:val="auto"/>
              <w:rPr>
                <w:spacing w:val="-1"/>
                <w:szCs w:val="24"/>
              </w:rPr>
            </w:pPr>
          </w:p>
        </w:tc>
      </w:tr>
    </w:tbl>
    <w:p w14:paraId="286783A3" w14:textId="4A793284" w:rsidR="00D479E4" w:rsidRPr="00703A57" w:rsidRDefault="00D479E4" w:rsidP="00703A57">
      <w:pPr>
        <w:tabs>
          <w:tab w:val="clear" w:pos="0"/>
        </w:tabs>
        <w:overflowPunct/>
        <w:autoSpaceDE/>
        <w:autoSpaceDN/>
        <w:adjustRightInd/>
        <w:textAlignment w:val="auto"/>
        <w:rPr>
          <w:spacing w:val="-1"/>
          <w:szCs w:val="24"/>
        </w:rPr>
      </w:pPr>
      <w:r w:rsidRPr="00703A57">
        <w:rPr>
          <w:spacing w:val="-1"/>
          <w:sz w:val="44"/>
          <w:szCs w:val="44"/>
        </w:rPr>
        <w:br w:type="page"/>
      </w:r>
    </w:p>
    <w:p w14:paraId="3407D8EB" w14:textId="3206DC9C" w:rsidR="00E14D23" w:rsidRDefault="00D479E4">
      <w:pPr>
        <w:pStyle w:val="TOC1"/>
        <w:tabs>
          <w:tab w:val="right" w:leader="dot" w:pos="8630"/>
        </w:tabs>
        <w:rPr>
          <w:rFonts w:asciiTheme="minorHAnsi" w:eastAsiaTheme="minorEastAsia" w:hAnsiTheme="minorHAnsi" w:cstheme="minorBidi"/>
          <w:noProof/>
          <w:kern w:val="2"/>
          <w:szCs w:val="24"/>
          <w14:ligatures w14:val="standardContextual"/>
        </w:rPr>
      </w:pPr>
      <w:r>
        <w:rPr>
          <w:spacing w:val="-1"/>
          <w:szCs w:val="24"/>
        </w:rPr>
        <w:lastRenderedPageBreak/>
        <w:fldChar w:fldCharType="begin"/>
      </w:r>
      <w:r>
        <w:rPr>
          <w:spacing w:val="-1"/>
          <w:szCs w:val="24"/>
        </w:rPr>
        <w:instrText xml:space="preserve"> TOC \o "1-3" \h \z \u </w:instrText>
      </w:r>
      <w:r>
        <w:rPr>
          <w:spacing w:val="-1"/>
          <w:szCs w:val="24"/>
        </w:rPr>
        <w:fldChar w:fldCharType="separate"/>
      </w:r>
      <w:hyperlink w:anchor="_Toc174455866" w:history="1">
        <w:r w:rsidR="00E14D23" w:rsidRPr="00663337">
          <w:rPr>
            <w:rStyle w:val="Hyperlink"/>
            <w:noProof/>
          </w:rPr>
          <w:t>Introduction</w:t>
        </w:r>
        <w:r w:rsidR="00E14D23">
          <w:rPr>
            <w:noProof/>
            <w:webHidden/>
          </w:rPr>
          <w:tab/>
        </w:r>
        <w:r w:rsidR="00E14D23">
          <w:rPr>
            <w:noProof/>
            <w:webHidden/>
          </w:rPr>
          <w:fldChar w:fldCharType="begin"/>
        </w:r>
        <w:r w:rsidR="00E14D23">
          <w:rPr>
            <w:noProof/>
            <w:webHidden/>
          </w:rPr>
          <w:instrText xml:space="preserve"> PAGEREF _Toc174455866 \h </w:instrText>
        </w:r>
        <w:r w:rsidR="00E14D23">
          <w:rPr>
            <w:noProof/>
            <w:webHidden/>
          </w:rPr>
        </w:r>
        <w:r w:rsidR="00E14D23">
          <w:rPr>
            <w:noProof/>
            <w:webHidden/>
          </w:rPr>
          <w:fldChar w:fldCharType="separate"/>
        </w:r>
        <w:r w:rsidR="00E14D23">
          <w:rPr>
            <w:noProof/>
            <w:webHidden/>
          </w:rPr>
          <w:t>3</w:t>
        </w:r>
        <w:r w:rsidR="00E14D23">
          <w:rPr>
            <w:noProof/>
            <w:webHidden/>
          </w:rPr>
          <w:fldChar w:fldCharType="end"/>
        </w:r>
      </w:hyperlink>
    </w:p>
    <w:p w14:paraId="2C19847E" w14:textId="4D6FA285" w:rsidR="00E14D23" w:rsidRDefault="00E14D23">
      <w:pPr>
        <w:pStyle w:val="TOC1"/>
        <w:tabs>
          <w:tab w:val="right" w:leader="dot" w:pos="8630"/>
        </w:tabs>
        <w:rPr>
          <w:rFonts w:asciiTheme="minorHAnsi" w:eastAsiaTheme="minorEastAsia" w:hAnsiTheme="minorHAnsi" w:cstheme="minorBidi"/>
          <w:noProof/>
          <w:kern w:val="2"/>
          <w:szCs w:val="24"/>
          <w14:ligatures w14:val="standardContextual"/>
        </w:rPr>
      </w:pPr>
      <w:hyperlink w:anchor="_Toc174455867" w:history="1">
        <w:r w:rsidRPr="00663337">
          <w:rPr>
            <w:rStyle w:val="Hyperlink"/>
            <w:noProof/>
          </w:rPr>
          <w:t>Revision Log</w:t>
        </w:r>
        <w:r>
          <w:rPr>
            <w:noProof/>
            <w:webHidden/>
          </w:rPr>
          <w:tab/>
        </w:r>
        <w:r>
          <w:rPr>
            <w:noProof/>
            <w:webHidden/>
          </w:rPr>
          <w:fldChar w:fldCharType="begin"/>
        </w:r>
        <w:r>
          <w:rPr>
            <w:noProof/>
            <w:webHidden/>
          </w:rPr>
          <w:instrText xml:space="preserve"> PAGEREF _Toc174455867 \h </w:instrText>
        </w:r>
        <w:r>
          <w:rPr>
            <w:noProof/>
            <w:webHidden/>
          </w:rPr>
        </w:r>
        <w:r>
          <w:rPr>
            <w:noProof/>
            <w:webHidden/>
          </w:rPr>
          <w:fldChar w:fldCharType="separate"/>
        </w:r>
        <w:r>
          <w:rPr>
            <w:noProof/>
            <w:webHidden/>
          </w:rPr>
          <w:t>4</w:t>
        </w:r>
        <w:r>
          <w:rPr>
            <w:noProof/>
            <w:webHidden/>
          </w:rPr>
          <w:fldChar w:fldCharType="end"/>
        </w:r>
      </w:hyperlink>
    </w:p>
    <w:p w14:paraId="69FC966F" w14:textId="32068238" w:rsidR="00E14D23" w:rsidRDefault="00E14D23">
      <w:pPr>
        <w:pStyle w:val="TOC1"/>
        <w:tabs>
          <w:tab w:val="right" w:leader="dot" w:pos="8630"/>
        </w:tabs>
        <w:rPr>
          <w:rFonts w:asciiTheme="minorHAnsi" w:eastAsiaTheme="minorEastAsia" w:hAnsiTheme="minorHAnsi" w:cstheme="minorBidi"/>
          <w:noProof/>
          <w:kern w:val="2"/>
          <w:szCs w:val="24"/>
          <w14:ligatures w14:val="standardContextual"/>
        </w:rPr>
      </w:pPr>
      <w:hyperlink w:anchor="_Toc174455868" w:history="1">
        <w:r w:rsidRPr="00663337">
          <w:rPr>
            <w:rStyle w:val="Hyperlink"/>
            <w:noProof/>
          </w:rPr>
          <w:t>Warranty Information</w:t>
        </w:r>
        <w:r>
          <w:rPr>
            <w:noProof/>
            <w:webHidden/>
          </w:rPr>
          <w:tab/>
        </w:r>
        <w:r>
          <w:rPr>
            <w:noProof/>
            <w:webHidden/>
          </w:rPr>
          <w:fldChar w:fldCharType="begin"/>
        </w:r>
        <w:r>
          <w:rPr>
            <w:noProof/>
            <w:webHidden/>
          </w:rPr>
          <w:instrText xml:space="preserve"> PAGEREF _Toc174455868 \h </w:instrText>
        </w:r>
        <w:r>
          <w:rPr>
            <w:noProof/>
            <w:webHidden/>
          </w:rPr>
        </w:r>
        <w:r>
          <w:rPr>
            <w:noProof/>
            <w:webHidden/>
          </w:rPr>
          <w:fldChar w:fldCharType="separate"/>
        </w:r>
        <w:r>
          <w:rPr>
            <w:noProof/>
            <w:webHidden/>
          </w:rPr>
          <w:t>6</w:t>
        </w:r>
        <w:r>
          <w:rPr>
            <w:noProof/>
            <w:webHidden/>
          </w:rPr>
          <w:fldChar w:fldCharType="end"/>
        </w:r>
      </w:hyperlink>
    </w:p>
    <w:p w14:paraId="1A24172A" w14:textId="00080B69" w:rsidR="00E14D23" w:rsidRDefault="00E14D23">
      <w:pPr>
        <w:pStyle w:val="TOC1"/>
        <w:tabs>
          <w:tab w:val="right" w:leader="dot" w:pos="8630"/>
        </w:tabs>
        <w:rPr>
          <w:rFonts w:asciiTheme="minorHAnsi" w:eastAsiaTheme="minorEastAsia" w:hAnsiTheme="minorHAnsi" w:cstheme="minorBidi"/>
          <w:noProof/>
          <w:kern w:val="2"/>
          <w:szCs w:val="24"/>
          <w14:ligatures w14:val="standardContextual"/>
        </w:rPr>
      </w:pPr>
      <w:hyperlink w:anchor="_Toc174455869" w:history="1">
        <w:r w:rsidRPr="00663337">
          <w:rPr>
            <w:rStyle w:val="Hyperlink"/>
            <w:noProof/>
          </w:rPr>
          <w:t>General</w:t>
        </w:r>
        <w:r>
          <w:rPr>
            <w:noProof/>
            <w:webHidden/>
          </w:rPr>
          <w:tab/>
        </w:r>
        <w:r>
          <w:rPr>
            <w:noProof/>
            <w:webHidden/>
          </w:rPr>
          <w:fldChar w:fldCharType="begin"/>
        </w:r>
        <w:r>
          <w:rPr>
            <w:noProof/>
            <w:webHidden/>
          </w:rPr>
          <w:instrText xml:space="preserve"> PAGEREF _Toc174455869 \h </w:instrText>
        </w:r>
        <w:r>
          <w:rPr>
            <w:noProof/>
            <w:webHidden/>
          </w:rPr>
        </w:r>
        <w:r>
          <w:rPr>
            <w:noProof/>
            <w:webHidden/>
          </w:rPr>
          <w:fldChar w:fldCharType="separate"/>
        </w:r>
        <w:r>
          <w:rPr>
            <w:noProof/>
            <w:webHidden/>
          </w:rPr>
          <w:t>8</w:t>
        </w:r>
        <w:r>
          <w:rPr>
            <w:noProof/>
            <w:webHidden/>
          </w:rPr>
          <w:fldChar w:fldCharType="end"/>
        </w:r>
      </w:hyperlink>
    </w:p>
    <w:p w14:paraId="75995CE1" w14:textId="35143C7F" w:rsidR="00E14D23" w:rsidRDefault="00E14D23">
      <w:pPr>
        <w:pStyle w:val="TOC1"/>
        <w:tabs>
          <w:tab w:val="right" w:leader="dot" w:pos="8630"/>
        </w:tabs>
        <w:rPr>
          <w:rFonts w:asciiTheme="minorHAnsi" w:eastAsiaTheme="minorEastAsia" w:hAnsiTheme="minorHAnsi" w:cstheme="minorBidi"/>
          <w:noProof/>
          <w:kern w:val="2"/>
          <w:szCs w:val="24"/>
          <w14:ligatures w14:val="standardContextual"/>
        </w:rPr>
      </w:pPr>
      <w:hyperlink w:anchor="_Toc174455870" w:history="1">
        <w:r w:rsidRPr="00663337">
          <w:rPr>
            <w:rStyle w:val="Hyperlink"/>
            <w:noProof/>
          </w:rPr>
          <w:t>Performance Criteria</w:t>
        </w:r>
        <w:r>
          <w:rPr>
            <w:noProof/>
            <w:webHidden/>
          </w:rPr>
          <w:tab/>
        </w:r>
        <w:r>
          <w:rPr>
            <w:noProof/>
            <w:webHidden/>
          </w:rPr>
          <w:fldChar w:fldCharType="begin"/>
        </w:r>
        <w:r>
          <w:rPr>
            <w:noProof/>
            <w:webHidden/>
          </w:rPr>
          <w:instrText xml:space="preserve"> PAGEREF _Toc174455870 \h </w:instrText>
        </w:r>
        <w:r>
          <w:rPr>
            <w:noProof/>
            <w:webHidden/>
          </w:rPr>
        </w:r>
        <w:r>
          <w:rPr>
            <w:noProof/>
            <w:webHidden/>
          </w:rPr>
          <w:fldChar w:fldCharType="separate"/>
        </w:r>
        <w:r>
          <w:rPr>
            <w:noProof/>
            <w:webHidden/>
          </w:rPr>
          <w:t>9</w:t>
        </w:r>
        <w:r>
          <w:rPr>
            <w:noProof/>
            <w:webHidden/>
          </w:rPr>
          <w:fldChar w:fldCharType="end"/>
        </w:r>
      </w:hyperlink>
    </w:p>
    <w:p w14:paraId="178D0D8A" w14:textId="0943509E" w:rsidR="00E14D23" w:rsidRDefault="00E14D23">
      <w:pPr>
        <w:pStyle w:val="TOC1"/>
        <w:tabs>
          <w:tab w:val="right" w:leader="dot" w:pos="8630"/>
        </w:tabs>
        <w:rPr>
          <w:rFonts w:asciiTheme="minorHAnsi" w:eastAsiaTheme="minorEastAsia" w:hAnsiTheme="minorHAnsi" w:cstheme="minorBidi"/>
          <w:noProof/>
          <w:kern w:val="2"/>
          <w:szCs w:val="24"/>
          <w14:ligatures w14:val="standardContextual"/>
        </w:rPr>
      </w:pPr>
      <w:hyperlink w:anchor="_Toc174455871" w:history="1">
        <w:r w:rsidRPr="00663337">
          <w:rPr>
            <w:rStyle w:val="Hyperlink"/>
            <w:noProof/>
          </w:rPr>
          <w:t>Performance Specifications</w:t>
        </w:r>
        <w:r>
          <w:rPr>
            <w:noProof/>
            <w:webHidden/>
          </w:rPr>
          <w:tab/>
        </w:r>
        <w:r>
          <w:rPr>
            <w:noProof/>
            <w:webHidden/>
          </w:rPr>
          <w:fldChar w:fldCharType="begin"/>
        </w:r>
        <w:r>
          <w:rPr>
            <w:noProof/>
            <w:webHidden/>
          </w:rPr>
          <w:instrText xml:space="preserve"> PAGEREF _Toc174455871 \h </w:instrText>
        </w:r>
        <w:r>
          <w:rPr>
            <w:noProof/>
            <w:webHidden/>
          </w:rPr>
        </w:r>
        <w:r>
          <w:rPr>
            <w:noProof/>
            <w:webHidden/>
          </w:rPr>
          <w:fldChar w:fldCharType="separate"/>
        </w:r>
        <w:r>
          <w:rPr>
            <w:noProof/>
            <w:webHidden/>
          </w:rPr>
          <w:t>9</w:t>
        </w:r>
        <w:r>
          <w:rPr>
            <w:noProof/>
            <w:webHidden/>
          </w:rPr>
          <w:fldChar w:fldCharType="end"/>
        </w:r>
      </w:hyperlink>
    </w:p>
    <w:p w14:paraId="194D2CE5" w14:textId="11E831F9" w:rsidR="00E14D23" w:rsidRDefault="00E14D23">
      <w:pPr>
        <w:pStyle w:val="TOC2"/>
        <w:tabs>
          <w:tab w:val="right" w:leader="dot" w:pos="8630"/>
        </w:tabs>
        <w:rPr>
          <w:noProof/>
          <w:kern w:val="2"/>
          <w:sz w:val="24"/>
          <w:szCs w:val="24"/>
          <w14:ligatures w14:val="standardContextual"/>
        </w:rPr>
      </w:pPr>
      <w:hyperlink w:anchor="_Toc174455872" w:history="1">
        <w:r w:rsidRPr="00663337">
          <w:rPr>
            <w:rStyle w:val="Hyperlink"/>
            <w:noProof/>
          </w:rPr>
          <w:t>Process Value Stability</w:t>
        </w:r>
        <w:r>
          <w:rPr>
            <w:noProof/>
            <w:webHidden/>
          </w:rPr>
          <w:tab/>
        </w:r>
        <w:r>
          <w:rPr>
            <w:noProof/>
            <w:webHidden/>
          </w:rPr>
          <w:fldChar w:fldCharType="begin"/>
        </w:r>
        <w:r>
          <w:rPr>
            <w:noProof/>
            <w:webHidden/>
          </w:rPr>
          <w:instrText xml:space="preserve"> PAGEREF _Toc174455872 \h </w:instrText>
        </w:r>
        <w:r>
          <w:rPr>
            <w:noProof/>
            <w:webHidden/>
          </w:rPr>
        </w:r>
        <w:r>
          <w:rPr>
            <w:noProof/>
            <w:webHidden/>
          </w:rPr>
          <w:fldChar w:fldCharType="separate"/>
        </w:r>
        <w:r>
          <w:rPr>
            <w:noProof/>
            <w:webHidden/>
          </w:rPr>
          <w:t>9</w:t>
        </w:r>
        <w:r>
          <w:rPr>
            <w:noProof/>
            <w:webHidden/>
          </w:rPr>
          <w:fldChar w:fldCharType="end"/>
        </w:r>
      </w:hyperlink>
    </w:p>
    <w:p w14:paraId="40C004CA" w14:textId="1EC52895" w:rsidR="00E14D23" w:rsidRDefault="00E14D23">
      <w:pPr>
        <w:pStyle w:val="TOC2"/>
        <w:tabs>
          <w:tab w:val="right" w:leader="dot" w:pos="8630"/>
        </w:tabs>
        <w:rPr>
          <w:noProof/>
          <w:kern w:val="2"/>
          <w:sz w:val="24"/>
          <w:szCs w:val="24"/>
          <w14:ligatures w14:val="standardContextual"/>
        </w:rPr>
      </w:pPr>
      <w:hyperlink w:anchor="_Toc174455873" w:history="1">
        <w:r w:rsidRPr="00663337">
          <w:rPr>
            <w:rStyle w:val="Hyperlink"/>
            <w:noProof/>
          </w:rPr>
          <w:t>Relative Humidity Control Range (Incubators)</w:t>
        </w:r>
        <w:r>
          <w:rPr>
            <w:noProof/>
            <w:webHidden/>
          </w:rPr>
          <w:tab/>
        </w:r>
        <w:r>
          <w:rPr>
            <w:noProof/>
            <w:webHidden/>
          </w:rPr>
          <w:fldChar w:fldCharType="begin"/>
        </w:r>
        <w:r>
          <w:rPr>
            <w:noProof/>
            <w:webHidden/>
          </w:rPr>
          <w:instrText xml:space="preserve"> PAGEREF _Toc174455873 \h </w:instrText>
        </w:r>
        <w:r>
          <w:rPr>
            <w:noProof/>
            <w:webHidden/>
          </w:rPr>
        </w:r>
        <w:r>
          <w:rPr>
            <w:noProof/>
            <w:webHidden/>
          </w:rPr>
          <w:fldChar w:fldCharType="separate"/>
        </w:r>
        <w:r>
          <w:rPr>
            <w:noProof/>
            <w:webHidden/>
          </w:rPr>
          <w:t>9</w:t>
        </w:r>
        <w:r>
          <w:rPr>
            <w:noProof/>
            <w:webHidden/>
          </w:rPr>
          <w:fldChar w:fldCharType="end"/>
        </w:r>
      </w:hyperlink>
    </w:p>
    <w:p w14:paraId="21848AAF" w14:textId="536668C4" w:rsidR="00E14D23" w:rsidRDefault="00E14D23">
      <w:pPr>
        <w:pStyle w:val="TOC2"/>
        <w:tabs>
          <w:tab w:val="right" w:leader="dot" w:pos="8630"/>
        </w:tabs>
        <w:rPr>
          <w:noProof/>
          <w:kern w:val="2"/>
          <w:sz w:val="24"/>
          <w:szCs w:val="24"/>
          <w14:ligatures w14:val="standardContextual"/>
        </w:rPr>
      </w:pPr>
      <w:hyperlink w:anchor="_Toc174455874" w:history="1">
        <w:r w:rsidRPr="00663337">
          <w:rPr>
            <w:rStyle w:val="Hyperlink"/>
            <w:noProof/>
          </w:rPr>
          <w:t>Relative Humidity Control Range (Plant Growth)</w:t>
        </w:r>
        <w:r>
          <w:rPr>
            <w:noProof/>
            <w:webHidden/>
          </w:rPr>
          <w:tab/>
        </w:r>
        <w:r>
          <w:rPr>
            <w:noProof/>
            <w:webHidden/>
          </w:rPr>
          <w:fldChar w:fldCharType="begin"/>
        </w:r>
        <w:r>
          <w:rPr>
            <w:noProof/>
            <w:webHidden/>
          </w:rPr>
          <w:instrText xml:space="preserve"> PAGEREF _Toc174455874 \h </w:instrText>
        </w:r>
        <w:r>
          <w:rPr>
            <w:noProof/>
            <w:webHidden/>
          </w:rPr>
        </w:r>
        <w:r>
          <w:rPr>
            <w:noProof/>
            <w:webHidden/>
          </w:rPr>
          <w:fldChar w:fldCharType="separate"/>
        </w:r>
        <w:r>
          <w:rPr>
            <w:noProof/>
            <w:webHidden/>
          </w:rPr>
          <w:t>9</w:t>
        </w:r>
        <w:r>
          <w:rPr>
            <w:noProof/>
            <w:webHidden/>
          </w:rPr>
          <w:fldChar w:fldCharType="end"/>
        </w:r>
      </w:hyperlink>
    </w:p>
    <w:p w14:paraId="74C9121E" w14:textId="419EF566" w:rsidR="00E14D23" w:rsidRDefault="00E14D23">
      <w:pPr>
        <w:pStyle w:val="TOC2"/>
        <w:tabs>
          <w:tab w:val="right" w:leader="dot" w:pos="8630"/>
        </w:tabs>
        <w:rPr>
          <w:noProof/>
          <w:kern w:val="2"/>
          <w:sz w:val="24"/>
          <w:szCs w:val="24"/>
          <w14:ligatures w14:val="standardContextual"/>
        </w:rPr>
      </w:pPr>
      <w:hyperlink w:anchor="_Toc174455875" w:history="1">
        <w:r w:rsidRPr="00663337">
          <w:rPr>
            <w:rStyle w:val="Hyperlink"/>
            <w:noProof/>
          </w:rPr>
          <w:t>Relative Humidity Control Accuracy</w:t>
        </w:r>
        <w:r>
          <w:rPr>
            <w:noProof/>
            <w:webHidden/>
          </w:rPr>
          <w:tab/>
        </w:r>
        <w:r>
          <w:rPr>
            <w:noProof/>
            <w:webHidden/>
          </w:rPr>
          <w:fldChar w:fldCharType="begin"/>
        </w:r>
        <w:r>
          <w:rPr>
            <w:noProof/>
            <w:webHidden/>
          </w:rPr>
          <w:instrText xml:space="preserve"> PAGEREF _Toc174455875 \h </w:instrText>
        </w:r>
        <w:r>
          <w:rPr>
            <w:noProof/>
            <w:webHidden/>
          </w:rPr>
        </w:r>
        <w:r>
          <w:rPr>
            <w:noProof/>
            <w:webHidden/>
          </w:rPr>
          <w:fldChar w:fldCharType="separate"/>
        </w:r>
        <w:r>
          <w:rPr>
            <w:noProof/>
            <w:webHidden/>
          </w:rPr>
          <w:t>10</w:t>
        </w:r>
        <w:r>
          <w:rPr>
            <w:noProof/>
            <w:webHidden/>
          </w:rPr>
          <w:fldChar w:fldCharType="end"/>
        </w:r>
      </w:hyperlink>
    </w:p>
    <w:p w14:paraId="60C91217" w14:textId="0C95CF13" w:rsidR="00E14D23" w:rsidRDefault="00E14D23">
      <w:pPr>
        <w:pStyle w:val="TOC2"/>
        <w:tabs>
          <w:tab w:val="right" w:leader="dot" w:pos="8630"/>
        </w:tabs>
        <w:rPr>
          <w:noProof/>
          <w:kern w:val="2"/>
          <w:sz w:val="24"/>
          <w:szCs w:val="24"/>
          <w14:ligatures w14:val="standardContextual"/>
        </w:rPr>
      </w:pPr>
      <w:hyperlink w:anchor="_Toc174455876" w:history="1">
        <w:r w:rsidRPr="00663337">
          <w:rPr>
            <w:rStyle w:val="Hyperlink"/>
            <w:noProof/>
          </w:rPr>
          <w:t>Water Quality Requirements</w:t>
        </w:r>
        <w:r>
          <w:rPr>
            <w:noProof/>
            <w:webHidden/>
          </w:rPr>
          <w:tab/>
        </w:r>
        <w:r>
          <w:rPr>
            <w:noProof/>
            <w:webHidden/>
          </w:rPr>
          <w:fldChar w:fldCharType="begin"/>
        </w:r>
        <w:r>
          <w:rPr>
            <w:noProof/>
            <w:webHidden/>
          </w:rPr>
          <w:instrText xml:space="preserve"> PAGEREF _Toc174455876 \h </w:instrText>
        </w:r>
        <w:r>
          <w:rPr>
            <w:noProof/>
            <w:webHidden/>
          </w:rPr>
        </w:r>
        <w:r>
          <w:rPr>
            <w:noProof/>
            <w:webHidden/>
          </w:rPr>
          <w:fldChar w:fldCharType="separate"/>
        </w:r>
        <w:r>
          <w:rPr>
            <w:noProof/>
            <w:webHidden/>
          </w:rPr>
          <w:t>10</w:t>
        </w:r>
        <w:r>
          <w:rPr>
            <w:noProof/>
            <w:webHidden/>
          </w:rPr>
          <w:fldChar w:fldCharType="end"/>
        </w:r>
      </w:hyperlink>
    </w:p>
    <w:p w14:paraId="1CC7ECAD" w14:textId="3637B405" w:rsidR="00E14D23" w:rsidRDefault="00E14D23">
      <w:pPr>
        <w:pStyle w:val="TOC2"/>
        <w:tabs>
          <w:tab w:val="right" w:leader="dot" w:pos="8630"/>
        </w:tabs>
        <w:rPr>
          <w:noProof/>
          <w:kern w:val="2"/>
          <w:sz w:val="24"/>
          <w:szCs w:val="24"/>
          <w14:ligatures w14:val="standardContextual"/>
        </w:rPr>
      </w:pPr>
      <w:hyperlink w:anchor="_Toc174455877" w:history="1">
        <w:r w:rsidRPr="00663337">
          <w:rPr>
            <w:rStyle w:val="Hyperlink"/>
            <w:noProof/>
          </w:rPr>
          <w:t>Water Usage</w:t>
        </w:r>
        <w:r>
          <w:rPr>
            <w:noProof/>
            <w:webHidden/>
          </w:rPr>
          <w:tab/>
        </w:r>
        <w:r>
          <w:rPr>
            <w:noProof/>
            <w:webHidden/>
          </w:rPr>
          <w:fldChar w:fldCharType="begin"/>
        </w:r>
        <w:r>
          <w:rPr>
            <w:noProof/>
            <w:webHidden/>
          </w:rPr>
          <w:instrText xml:space="preserve"> PAGEREF _Toc174455877 \h </w:instrText>
        </w:r>
        <w:r>
          <w:rPr>
            <w:noProof/>
            <w:webHidden/>
          </w:rPr>
        </w:r>
        <w:r>
          <w:rPr>
            <w:noProof/>
            <w:webHidden/>
          </w:rPr>
          <w:fldChar w:fldCharType="separate"/>
        </w:r>
        <w:r>
          <w:rPr>
            <w:noProof/>
            <w:webHidden/>
          </w:rPr>
          <w:t>10</w:t>
        </w:r>
        <w:r>
          <w:rPr>
            <w:noProof/>
            <w:webHidden/>
          </w:rPr>
          <w:fldChar w:fldCharType="end"/>
        </w:r>
      </w:hyperlink>
    </w:p>
    <w:p w14:paraId="3CCF670A" w14:textId="52FF03A6" w:rsidR="00E14D23" w:rsidRDefault="00E14D23">
      <w:pPr>
        <w:pStyle w:val="TOC1"/>
        <w:tabs>
          <w:tab w:val="right" w:leader="dot" w:pos="8630"/>
        </w:tabs>
        <w:rPr>
          <w:rFonts w:asciiTheme="minorHAnsi" w:eastAsiaTheme="minorEastAsia" w:hAnsiTheme="minorHAnsi" w:cstheme="minorBidi"/>
          <w:noProof/>
          <w:kern w:val="2"/>
          <w:szCs w:val="24"/>
          <w14:ligatures w14:val="standardContextual"/>
        </w:rPr>
      </w:pPr>
      <w:hyperlink w:anchor="_Toc174455878" w:history="1">
        <w:r w:rsidRPr="00663337">
          <w:rPr>
            <w:rStyle w:val="Hyperlink"/>
            <w:noProof/>
          </w:rPr>
          <w:t>Installation Guidelines</w:t>
        </w:r>
        <w:r>
          <w:rPr>
            <w:noProof/>
            <w:webHidden/>
          </w:rPr>
          <w:tab/>
        </w:r>
        <w:r>
          <w:rPr>
            <w:noProof/>
            <w:webHidden/>
          </w:rPr>
          <w:fldChar w:fldCharType="begin"/>
        </w:r>
        <w:r>
          <w:rPr>
            <w:noProof/>
            <w:webHidden/>
          </w:rPr>
          <w:instrText xml:space="preserve"> PAGEREF _Toc174455878 \h </w:instrText>
        </w:r>
        <w:r>
          <w:rPr>
            <w:noProof/>
            <w:webHidden/>
          </w:rPr>
        </w:r>
        <w:r>
          <w:rPr>
            <w:noProof/>
            <w:webHidden/>
          </w:rPr>
          <w:fldChar w:fldCharType="separate"/>
        </w:r>
        <w:r>
          <w:rPr>
            <w:noProof/>
            <w:webHidden/>
          </w:rPr>
          <w:t>10</w:t>
        </w:r>
        <w:r>
          <w:rPr>
            <w:noProof/>
            <w:webHidden/>
          </w:rPr>
          <w:fldChar w:fldCharType="end"/>
        </w:r>
      </w:hyperlink>
    </w:p>
    <w:p w14:paraId="7BB0BB54" w14:textId="6E0D4E23" w:rsidR="00E14D23" w:rsidRDefault="00E14D23">
      <w:pPr>
        <w:pStyle w:val="TOC2"/>
        <w:tabs>
          <w:tab w:val="right" w:leader="dot" w:pos="8630"/>
        </w:tabs>
        <w:rPr>
          <w:noProof/>
          <w:kern w:val="2"/>
          <w:sz w:val="24"/>
          <w:szCs w:val="24"/>
          <w14:ligatures w14:val="standardContextual"/>
        </w:rPr>
      </w:pPr>
      <w:hyperlink w:anchor="_Toc174455879" w:history="1">
        <w:r w:rsidRPr="00663337">
          <w:rPr>
            <w:rStyle w:val="Hyperlink"/>
            <w:noProof/>
          </w:rPr>
          <w:t>Components Provided by Percival</w:t>
        </w:r>
        <w:r>
          <w:rPr>
            <w:noProof/>
            <w:webHidden/>
          </w:rPr>
          <w:tab/>
        </w:r>
        <w:r>
          <w:rPr>
            <w:noProof/>
            <w:webHidden/>
          </w:rPr>
          <w:fldChar w:fldCharType="begin"/>
        </w:r>
        <w:r>
          <w:rPr>
            <w:noProof/>
            <w:webHidden/>
          </w:rPr>
          <w:instrText xml:space="preserve"> PAGEREF _Toc174455879 \h </w:instrText>
        </w:r>
        <w:r>
          <w:rPr>
            <w:noProof/>
            <w:webHidden/>
          </w:rPr>
        </w:r>
        <w:r>
          <w:rPr>
            <w:noProof/>
            <w:webHidden/>
          </w:rPr>
          <w:fldChar w:fldCharType="separate"/>
        </w:r>
        <w:r>
          <w:rPr>
            <w:noProof/>
            <w:webHidden/>
          </w:rPr>
          <w:t>10</w:t>
        </w:r>
        <w:r>
          <w:rPr>
            <w:noProof/>
            <w:webHidden/>
          </w:rPr>
          <w:fldChar w:fldCharType="end"/>
        </w:r>
      </w:hyperlink>
    </w:p>
    <w:p w14:paraId="460F7768" w14:textId="3691862A" w:rsidR="00E14D23" w:rsidRDefault="00E14D23">
      <w:pPr>
        <w:pStyle w:val="TOC2"/>
        <w:tabs>
          <w:tab w:val="right" w:leader="dot" w:pos="8630"/>
        </w:tabs>
        <w:rPr>
          <w:noProof/>
          <w:kern w:val="2"/>
          <w:sz w:val="24"/>
          <w:szCs w:val="24"/>
          <w14:ligatures w14:val="standardContextual"/>
        </w:rPr>
      </w:pPr>
      <w:hyperlink w:anchor="_Toc174455880" w:history="1">
        <w:r w:rsidRPr="00663337">
          <w:rPr>
            <w:rStyle w:val="Hyperlink"/>
            <w:noProof/>
          </w:rPr>
          <w:t>Site Requirements</w:t>
        </w:r>
        <w:r>
          <w:rPr>
            <w:noProof/>
            <w:webHidden/>
          </w:rPr>
          <w:tab/>
        </w:r>
        <w:r>
          <w:rPr>
            <w:noProof/>
            <w:webHidden/>
          </w:rPr>
          <w:fldChar w:fldCharType="begin"/>
        </w:r>
        <w:r>
          <w:rPr>
            <w:noProof/>
            <w:webHidden/>
          </w:rPr>
          <w:instrText xml:space="preserve"> PAGEREF _Toc174455880 \h </w:instrText>
        </w:r>
        <w:r>
          <w:rPr>
            <w:noProof/>
            <w:webHidden/>
          </w:rPr>
        </w:r>
        <w:r>
          <w:rPr>
            <w:noProof/>
            <w:webHidden/>
          </w:rPr>
          <w:fldChar w:fldCharType="separate"/>
        </w:r>
        <w:r>
          <w:rPr>
            <w:noProof/>
            <w:webHidden/>
          </w:rPr>
          <w:t>11</w:t>
        </w:r>
        <w:r>
          <w:rPr>
            <w:noProof/>
            <w:webHidden/>
          </w:rPr>
          <w:fldChar w:fldCharType="end"/>
        </w:r>
      </w:hyperlink>
    </w:p>
    <w:p w14:paraId="5A64AE37" w14:textId="071281B8" w:rsidR="00E14D23" w:rsidRDefault="00E14D23">
      <w:pPr>
        <w:pStyle w:val="TOC2"/>
        <w:tabs>
          <w:tab w:val="right" w:leader="dot" w:pos="8630"/>
        </w:tabs>
        <w:rPr>
          <w:noProof/>
          <w:kern w:val="2"/>
          <w:sz w:val="24"/>
          <w:szCs w:val="24"/>
          <w14:ligatures w14:val="standardContextual"/>
        </w:rPr>
      </w:pPr>
      <w:hyperlink w:anchor="_Toc174455881" w:history="1">
        <w:r w:rsidRPr="00663337">
          <w:rPr>
            <w:rStyle w:val="Hyperlink"/>
            <w:noProof/>
          </w:rPr>
          <w:t>Installation of Evaporator-mounted Reservoirs</w:t>
        </w:r>
        <w:r>
          <w:rPr>
            <w:noProof/>
            <w:webHidden/>
          </w:rPr>
          <w:tab/>
        </w:r>
        <w:r>
          <w:rPr>
            <w:noProof/>
            <w:webHidden/>
          </w:rPr>
          <w:fldChar w:fldCharType="begin"/>
        </w:r>
        <w:r>
          <w:rPr>
            <w:noProof/>
            <w:webHidden/>
          </w:rPr>
          <w:instrText xml:space="preserve"> PAGEREF _Toc174455881 \h </w:instrText>
        </w:r>
        <w:r>
          <w:rPr>
            <w:noProof/>
            <w:webHidden/>
          </w:rPr>
        </w:r>
        <w:r>
          <w:rPr>
            <w:noProof/>
            <w:webHidden/>
          </w:rPr>
          <w:fldChar w:fldCharType="separate"/>
        </w:r>
        <w:r>
          <w:rPr>
            <w:noProof/>
            <w:webHidden/>
          </w:rPr>
          <w:t>11</w:t>
        </w:r>
        <w:r>
          <w:rPr>
            <w:noProof/>
            <w:webHidden/>
          </w:rPr>
          <w:fldChar w:fldCharType="end"/>
        </w:r>
      </w:hyperlink>
    </w:p>
    <w:p w14:paraId="637C6139" w14:textId="5EE90B5F" w:rsidR="00E14D23" w:rsidRDefault="00E14D23">
      <w:pPr>
        <w:pStyle w:val="TOC2"/>
        <w:tabs>
          <w:tab w:val="right" w:leader="dot" w:pos="8630"/>
        </w:tabs>
        <w:rPr>
          <w:noProof/>
          <w:kern w:val="2"/>
          <w:sz w:val="24"/>
          <w:szCs w:val="24"/>
          <w14:ligatures w14:val="standardContextual"/>
        </w:rPr>
      </w:pPr>
      <w:hyperlink w:anchor="_Toc174455882" w:history="1">
        <w:r w:rsidRPr="00663337">
          <w:rPr>
            <w:rStyle w:val="Hyperlink"/>
            <w:noProof/>
          </w:rPr>
          <w:t>Installation of Floor-mounted Reservoirs</w:t>
        </w:r>
        <w:r>
          <w:rPr>
            <w:noProof/>
            <w:webHidden/>
          </w:rPr>
          <w:tab/>
        </w:r>
        <w:r>
          <w:rPr>
            <w:noProof/>
            <w:webHidden/>
          </w:rPr>
          <w:fldChar w:fldCharType="begin"/>
        </w:r>
        <w:r>
          <w:rPr>
            <w:noProof/>
            <w:webHidden/>
          </w:rPr>
          <w:instrText xml:space="preserve"> PAGEREF _Toc174455882 \h </w:instrText>
        </w:r>
        <w:r>
          <w:rPr>
            <w:noProof/>
            <w:webHidden/>
          </w:rPr>
        </w:r>
        <w:r>
          <w:rPr>
            <w:noProof/>
            <w:webHidden/>
          </w:rPr>
          <w:fldChar w:fldCharType="separate"/>
        </w:r>
        <w:r>
          <w:rPr>
            <w:noProof/>
            <w:webHidden/>
          </w:rPr>
          <w:t>11</w:t>
        </w:r>
        <w:r>
          <w:rPr>
            <w:noProof/>
            <w:webHidden/>
          </w:rPr>
          <w:fldChar w:fldCharType="end"/>
        </w:r>
      </w:hyperlink>
    </w:p>
    <w:p w14:paraId="35AAC177" w14:textId="6497CA92" w:rsidR="00E14D23" w:rsidRDefault="00E14D23">
      <w:pPr>
        <w:pStyle w:val="TOC2"/>
        <w:tabs>
          <w:tab w:val="right" w:leader="dot" w:pos="8630"/>
        </w:tabs>
        <w:rPr>
          <w:noProof/>
          <w:kern w:val="2"/>
          <w:sz w:val="24"/>
          <w:szCs w:val="24"/>
          <w14:ligatures w14:val="standardContextual"/>
        </w:rPr>
      </w:pPr>
      <w:hyperlink w:anchor="_Toc174455883" w:history="1">
        <w:r w:rsidRPr="00663337">
          <w:rPr>
            <w:rStyle w:val="Hyperlink"/>
            <w:noProof/>
          </w:rPr>
          <w:t>Water Supply Line Installation</w:t>
        </w:r>
        <w:r>
          <w:rPr>
            <w:noProof/>
            <w:webHidden/>
          </w:rPr>
          <w:tab/>
        </w:r>
        <w:r>
          <w:rPr>
            <w:noProof/>
            <w:webHidden/>
          </w:rPr>
          <w:fldChar w:fldCharType="begin"/>
        </w:r>
        <w:r>
          <w:rPr>
            <w:noProof/>
            <w:webHidden/>
          </w:rPr>
          <w:instrText xml:space="preserve"> PAGEREF _Toc174455883 \h </w:instrText>
        </w:r>
        <w:r>
          <w:rPr>
            <w:noProof/>
            <w:webHidden/>
          </w:rPr>
        </w:r>
        <w:r>
          <w:rPr>
            <w:noProof/>
            <w:webHidden/>
          </w:rPr>
          <w:fldChar w:fldCharType="separate"/>
        </w:r>
        <w:r>
          <w:rPr>
            <w:noProof/>
            <w:webHidden/>
          </w:rPr>
          <w:t>12</w:t>
        </w:r>
        <w:r>
          <w:rPr>
            <w:noProof/>
            <w:webHidden/>
          </w:rPr>
          <w:fldChar w:fldCharType="end"/>
        </w:r>
      </w:hyperlink>
    </w:p>
    <w:p w14:paraId="72CCD270" w14:textId="78454191" w:rsidR="00E14D23" w:rsidRDefault="00E14D23">
      <w:pPr>
        <w:pStyle w:val="TOC2"/>
        <w:tabs>
          <w:tab w:val="right" w:leader="dot" w:pos="8630"/>
        </w:tabs>
        <w:rPr>
          <w:noProof/>
          <w:kern w:val="2"/>
          <w:sz w:val="24"/>
          <w:szCs w:val="24"/>
          <w14:ligatures w14:val="standardContextual"/>
        </w:rPr>
      </w:pPr>
      <w:hyperlink w:anchor="_Toc174455884" w:history="1">
        <w:r w:rsidRPr="00663337">
          <w:rPr>
            <w:rStyle w:val="Hyperlink"/>
            <w:noProof/>
          </w:rPr>
          <w:t>Filling the Humidifier with Water</w:t>
        </w:r>
        <w:r>
          <w:rPr>
            <w:noProof/>
            <w:webHidden/>
          </w:rPr>
          <w:tab/>
        </w:r>
        <w:r>
          <w:rPr>
            <w:noProof/>
            <w:webHidden/>
          </w:rPr>
          <w:fldChar w:fldCharType="begin"/>
        </w:r>
        <w:r>
          <w:rPr>
            <w:noProof/>
            <w:webHidden/>
          </w:rPr>
          <w:instrText xml:space="preserve"> PAGEREF _Toc174455884 \h </w:instrText>
        </w:r>
        <w:r>
          <w:rPr>
            <w:noProof/>
            <w:webHidden/>
          </w:rPr>
        </w:r>
        <w:r>
          <w:rPr>
            <w:noProof/>
            <w:webHidden/>
          </w:rPr>
          <w:fldChar w:fldCharType="separate"/>
        </w:r>
        <w:r>
          <w:rPr>
            <w:noProof/>
            <w:webHidden/>
          </w:rPr>
          <w:t>13</w:t>
        </w:r>
        <w:r>
          <w:rPr>
            <w:noProof/>
            <w:webHidden/>
          </w:rPr>
          <w:fldChar w:fldCharType="end"/>
        </w:r>
      </w:hyperlink>
    </w:p>
    <w:p w14:paraId="36B1F538" w14:textId="6D681B5F" w:rsidR="00E14D23" w:rsidRDefault="00E14D23">
      <w:pPr>
        <w:pStyle w:val="TOC2"/>
        <w:tabs>
          <w:tab w:val="right" w:leader="dot" w:pos="8630"/>
        </w:tabs>
        <w:rPr>
          <w:noProof/>
          <w:kern w:val="2"/>
          <w:sz w:val="24"/>
          <w:szCs w:val="24"/>
          <w14:ligatures w14:val="standardContextual"/>
        </w:rPr>
      </w:pPr>
      <w:hyperlink w:anchor="_Toc174455885" w:history="1">
        <w:r w:rsidRPr="00663337">
          <w:rPr>
            <w:rStyle w:val="Hyperlink"/>
            <w:noProof/>
          </w:rPr>
          <w:t>Float Valve Adjustment</w:t>
        </w:r>
        <w:r>
          <w:rPr>
            <w:noProof/>
            <w:webHidden/>
          </w:rPr>
          <w:tab/>
        </w:r>
        <w:r>
          <w:rPr>
            <w:noProof/>
            <w:webHidden/>
          </w:rPr>
          <w:fldChar w:fldCharType="begin"/>
        </w:r>
        <w:r>
          <w:rPr>
            <w:noProof/>
            <w:webHidden/>
          </w:rPr>
          <w:instrText xml:space="preserve"> PAGEREF _Toc174455885 \h </w:instrText>
        </w:r>
        <w:r>
          <w:rPr>
            <w:noProof/>
            <w:webHidden/>
          </w:rPr>
        </w:r>
        <w:r>
          <w:rPr>
            <w:noProof/>
            <w:webHidden/>
          </w:rPr>
          <w:fldChar w:fldCharType="separate"/>
        </w:r>
        <w:r>
          <w:rPr>
            <w:noProof/>
            <w:webHidden/>
          </w:rPr>
          <w:t>13</w:t>
        </w:r>
        <w:r>
          <w:rPr>
            <w:noProof/>
            <w:webHidden/>
          </w:rPr>
          <w:fldChar w:fldCharType="end"/>
        </w:r>
      </w:hyperlink>
    </w:p>
    <w:p w14:paraId="641939C9" w14:textId="4ADCEFF5" w:rsidR="00E14D23" w:rsidRDefault="00E14D23">
      <w:pPr>
        <w:pStyle w:val="TOC1"/>
        <w:tabs>
          <w:tab w:val="right" w:leader="dot" w:pos="8630"/>
        </w:tabs>
        <w:rPr>
          <w:rFonts w:asciiTheme="minorHAnsi" w:eastAsiaTheme="minorEastAsia" w:hAnsiTheme="minorHAnsi" w:cstheme="minorBidi"/>
          <w:noProof/>
          <w:kern w:val="2"/>
          <w:szCs w:val="24"/>
          <w14:ligatures w14:val="standardContextual"/>
        </w:rPr>
      </w:pPr>
      <w:hyperlink w:anchor="_Toc174455886" w:history="1">
        <w:r w:rsidRPr="00663337">
          <w:rPr>
            <w:rStyle w:val="Hyperlink"/>
            <w:noProof/>
          </w:rPr>
          <w:t>Operation</w:t>
        </w:r>
        <w:r>
          <w:rPr>
            <w:noProof/>
            <w:webHidden/>
          </w:rPr>
          <w:tab/>
        </w:r>
        <w:r>
          <w:rPr>
            <w:noProof/>
            <w:webHidden/>
          </w:rPr>
          <w:fldChar w:fldCharType="begin"/>
        </w:r>
        <w:r>
          <w:rPr>
            <w:noProof/>
            <w:webHidden/>
          </w:rPr>
          <w:instrText xml:space="preserve"> PAGEREF _Toc174455886 \h </w:instrText>
        </w:r>
        <w:r>
          <w:rPr>
            <w:noProof/>
            <w:webHidden/>
          </w:rPr>
        </w:r>
        <w:r>
          <w:rPr>
            <w:noProof/>
            <w:webHidden/>
          </w:rPr>
          <w:fldChar w:fldCharType="separate"/>
        </w:r>
        <w:r>
          <w:rPr>
            <w:noProof/>
            <w:webHidden/>
          </w:rPr>
          <w:t>14</w:t>
        </w:r>
        <w:r>
          <w:rPr>
            <w:noProof/>
            <w:webHidden/>
          </w:rPr>
          <w:fldChar w:fldCharType="end"/>
        </w:r>
      </w:hyperlink>
    </w:p>
    <w:p w14:paraId="36CAC90F" w14:textId="0EAF601B" w:rsidR="00E14D23" w:rsidRDefault="00E14D23">
      <w:pPr>
        <w:pStyle w:val="TOC2"/>
        <w:tabs>
          <w:tab w:val="right" w:leader="dot" w:pos="8630"/>
        </w:tabs>
        <w:rPr>
          <w:noProof/>
          <w:kern w:val="2"/>
          <w:sz w:val="24"/>
          <w:szCs w:val="24"/>
          <w14:ligatures w14:val="standardContextual"/>
        </w:rPr>
      </w:pPr>
      <w:hyperlink w:anchor="_Toc174455887" w:history="1">
        <w:r w:rsidRPr="00663337">
          <w:rPr>
            <w:rStyle w:val="Hyperlink"/>
            <w:noProof/>
          </w:rPr>
          <w:t>Relative Humidity Control Envelope</w:t>
        </w:r>
        <w:r>
          <w:rPr>
            <w:noProof/>
            <w:webHidden/>
          </w:rPr>
          <w:tab/>
        </w:r>
        <w:r>
          <w:rPr>
            <w:noProof/>
            <w:webHidden/>
          </w:rPr>
          <w:fldChar w:fldCharType="begin"/>
        </w:r>
        <w:r>
          <w:rPr>
            <w:noProof/>
            <w:webHidden/>
          </w:rPr>
          <w:instrText xml:space="preserve"> PAGEREF _Toc174455887 \h </w:instrText>
        </w:r>
        <w:r>
          <w:rPr>
            <w:noProof/>
            <w:webHidden/>
          </w:rPr>
        </w:r>
        <w:r>
          <w:rPr>
            <w:noProof/>
            <w:webHidden/>
          </w:rPr>
          <w:fldChar w:fldCharType="separate"/>
        </w:r>
        <w:r>
          <w:rPr>
            <w:noProof/>
            <w:webHidden/>
          </w:rPr>
          <w:t>15</w:t>
        </w:r>
        <w:r>
          <w:rPr>
            <w:noProof/>
            <w:webHidden/>
          </w:rPr>
          <w:fldChar w:fldCharType="end"/>
        </w:r>
      </w:hyperlink>
    </w:p>
    <w:p w14:paraId="1C9013A7" w14:textId="54DDA657" w:rsidR="00E14D23" w:rsidRDefault="00E14D23">
      <w:pPr>
        <w:pStyle w:val="TOC1"/>
        <w:tabs>
          <w:tab w:val="right" w:leader="dot" w:pos="8630"/>
        </w:tabs>
        <w:rPr>
          <w:rFonts w:asciiTheme="minorHAnsi" w:eastAsiaTheme="minorEastAsia" w:hAnsiTheme="minorHAnsi" w:cstheme="minorBidi"/>
          <w:noProof/>
          <w:kern w:val="2"/>
          <w:szCs w:val="24"/>
          <w14:ligatures w14:val="standardContextual"/>
        </w:rPr>
      </w:pPr>
      <w:hyperlink w:anchor="_Toc174455888" w:history="1">
        <w:r w:rsidRPr="00663337">
          <w:rPr>
            <w:rStyle w:val="Hyperlink"/>
            <w:noProof/>
          </w:rPr>
          <w:t>Maintenance</w:t>
        </w:r>
        <w:r>
          <w:rPr>
            <w:noProof/>
            <w:webHidden/>
          </w:rPr>
          <w:tab/>
        </w:r>
        <w:r>
          <w:rPr>
            <w:noProof/>
            <w:webHidden/>
          </w:rPr>
          <w:fldChar w:fldCharType="begin"/>
        </w:r>
        <w:r>
          <w:rPr>
            <w:noProof/>
            <w:webHidden/>
          </w:rPr>
          <w:instrText xml:space="preserve"> PAGEREF _Toc174455888 \h </w:instrText>
        </w:r>
        <w:r>
          <w:rPr>
            <w:noProof/>
            <w:webHidden/>
          </w:rPr>
        </w:r>
        <w:r>
          <w:rPr>
            <w:noProof/>
            <w:webHidden/>
          </w:rPr>
          <w:fldChar w:fldCharType="separate"/>
        </w:r>
        <w:r>
          <w:rPr>
            <w:noProof/>
            <w:webHidden/>
          </w:rPr>
          <w:t>16</w:t>
        </w:r>
        <w:r>
          <w:rPr>
            <w:noProof/>
            <w:webHidden/>
          </w:rPr>
          <w:fldChar w:fldCharType="end"/>
        </w:r>
      </w:hyperlink>
    </w:p>
    <w:p w14:paraId="5E4EA0EB" w14:textId="35CA6091" w:rsidR="00E14D23" w:rsidRDefault="00E14D23">
      <w:pPr>
        <w:pStyle w:val="TOC2"/>
        <w:tabs>
          <w:tab w:val="right" w:leader="dot" w:pos="8630"/>
        </w:tabs>
        <w:rPr>
          <w:noProof/>
          <w:kern w:val="2"/>
          <w:sz w:val="24"/>
          <w:szCs w:val="24"/>
          <w14:ligatures w14:val="standardContextual"/>
        </w:rPr>
      </w:pPr>
      <w:hyperlink w:anchor="_Toc174455889" w:history="1">
        <w:r w:rsidRPr="00663337">
          <w:rPr>
            <w:rStyle w:val="Hyperlink"/>
            <w:noProof/>
          </w:rPr>
          <w:t>Cleaning the Floor-mounted System</w:t>
        </w:r>
        <w:r>
          <w:rPr>
            <w:noProof/>
            <w:webHidden/>
          </w:rPr>
          <w:tab/>
        </w:r>
        <w:r>
          <w:rPr>
            <w:noProof/>
            <w:webHidden/>
          </w:rPr>
          <w:fldChar w:fldCharType="begin"/>
        </w:r>
        <w:r>
          <w:rPr>
            <w:noProof/>
            <w:webHidden/>
          </w:rPr>
          <w:instrText xml:space="preserve"> PAGEREF _Toc174455889 \h </w:instrText>
        </w:r>
        <w:r>
          <w:rPr>
            <w:noProof/>
            <w:webHidden/>
          </w:rPr>
        </w:r>
        <w:r>
          <w:rPr>
            <w:noProof/>
            <w:webHidden/>
          </w:rPr>
          <w:fldChar w:fldCharType="separate"/>
        </w:r>
        <w:r>
          <w:rPr>
            <w:noProof/>
            <w:webHidden/>
          </w:rPr>
          <w:t>16</w:t>
        </w:r>
        <w:r>
          <w:rPr>
            <w:noProof/>
            <w:webHidden/>
          </w:rPr>
          <w:fldChar w:fldCharType="end"/>
        </w:r>
      </w:hyperlink>
    </w:p>
    <w:p w14:paraId="09803A81" w14:textId="052B3B56" w:rsidR="00E14D23" w:rsidRDefault="00E14D23">
      <w:pPr>
        <w:pStyle w:val="TOC2"/>
        <w:tabs>
          <w:tab w:val="right" w:leader="dot" w:pos="8630"/>
        </w:tabs>
        <w:rPr>
          <w:noProof/>
          <w:kern w:val="2"/>
          <w:sz w:val="24"/>
          <w:szCs w:val="24"/>
          <w14:ligatures w14:val="standardContextual"/>
        </w:rPr>
      </w:pPr>
      <w:hyperlink w:anchor="_Toc174455890" w:history="1">
        <w:r w:rsidRPr="00663337">
          <w:rPr>
            <w:rStyle w:val="Hyperlink"/>
            <w:noProof/>
          </w:rPr>
          <w:t>Flushing Evaporator-mounted System</w:t>
        </w:r>
        <w:r>
          <w:rPr>
            <w:noProof/>
            <w:webHidden/>
          </w:rPr>
          <w:tab/>
        </w:r>
        <w:r>
          <w:rPr>
            <w:noProof/>
            <w:webHidden/>
          </w:rPr>
          <w:fldChar w:fldCharType="begin"/>
        </w:r>
        <w:r>
          <w:rPr>
            <w:noProof/>
            <w:webHidden/>
          </w:rPr>
          <w:instrText xml:space="preserve"> PAGEREF _Toc174455890 \h </w:instrText>
        </w:r>
        <w:r>
          <w:rPr>
            <w:noProof/>
            <w:webHidden/>
          </w:rPr>
        </w:r>
        <w:r>
          <w:rPr>
            <w:noProof/>
            <w:webHidden/>
          </w:rPr>
          <w:fldChar w:fldCharType="separate"/>
        </w:r>
        <w:r>
          <w:rPr>
            <w:noProof/>
            <w:webHidden/>
          </w:rPr>
          <w:t>16</w:t>
        </w:r>
        <w:r>
          <w:rPr>
            <w:noProof/>
            <w:webHidden/>
          </w:rPr>
          <w:fldChar w:fldCharType="end"/>
        </w:r>
      </w:hyperlink>
    </w:p>
    <w:p w14:paraId="17512641" w14:textId="2779B75A" w:rsidR="00E14D23" w:rsidRDefault="00E14D23">
      <w:pPr>
        <w:pStyle w:val="TOC1"/>
        <w:tabs>
          <w:tab w:val="right" w:leader="dot" w:pos="8630"/>
        </w:tabs>
        <w:rPr>
          <w:rFonts w:asciiTheme="minorHAnsi" w:eastAsiaTheme="minorEastAsia" w:hAnsiTheme="minorHAnsi" w:cstheme="minorBidi"/>
          <w:noProof/>
          <w:kern w:val="2"/>
          <w:szCs w:val="24"/>
          <w14:ligatures w14:val="standardContextual"/>
        </w:rPr>
      </w:pPr>
      <w:hyperlink w:anchor="_Toc174455891" w:history="1">
        <w:r w:rsidRPr="00663337">
          <w:rPr>
            <w:rStyle w:val="Hyperlink"/>
            <w:noProof/>
          </w:rPr>
          <w:t>Troubleshooting</w:t>
        </w:r>
        <w:r>
          <w:rPr>
            <w:noProof/>
            <w:webHidden/>
          </w:rPr>
          <w:tab/>
        </w:r>
        <w:r>
          <w:rPr>
            <w:noProof/>
            <w:webHidden/>
          </w:rPr>
          <w:fldChar w:fldCharType="begin"/>
        </w:r>
        <w:r>
          <w:rPr>
            <w:noProof/>
            <w:webHidden/>
          </w:rPr>
          <w:instrText xml:space="preserve"> PAGEREF _Toc174455891 \h </w:instrText>
        </w:r>
        <w:r>
          <w:rPr>
            <w:noProof/>
            <w:webHidden/>
          </w:rPr>
        </w:r>
        <w:r>
          <w:rPr>
            <w:noProof/>
            <w:webHidden/>
          </w:rPr>
          <w:fldChar w:fldCharType="separate"/>
        </w:r>
        <w:r>
          <w:rPr>
            <w:noProof/>
            <w:webHidden/>
          </w:rPr>
          <w:t>18</w:t>
        </w:r>
        <w:r>
          <w:rPr>
            <w:noProof/>
            <w:webHidden/>
          </w:rPr>
          <w:fldChar w:fldCharType="end"/>
        </w:r>
      </w:hyperlink>
    </w:p>
    <w:p w14:paraId="1F3558B8" w14:textId="5549D275" w:rsidR="00E14D23" w:rsidRDefault="00E14D23">
      <w:pPr>
        <w:pStyle w:val="TOC1"/>
        <w:tabs>
          <w:tab w:val="right" w:leader="dot" w:pos="8630"/>
        </w:tabs>
        <w:rPr>
          <w:rFonts w:asciiTheme="minorHAnsi" w:eastAsiaTheme="minorEastAsia" w:hAnsiTheme="minorHAnsi" w:cstheme="minorBidi"/>
          <w:noProof/>
          <w:kern w:val="2"/>
          <w:szCs w:val="24"/>
          <w14:ligatures w14:val="standardContextual"/>
        </w:rPr>
      </w:pPr>
      <w:hyperlink w:anchor="_Toc174455892" w:history="1">
        <w:r w:rsidRPr="00663337">
          <w:rPr>
            <w:rStyle w:val="Hyperlink"/>
            <w:noProof/>
          </w:rPr>
          <w:t>Parts and Service</w:t>
        </w:r>
        <w:r>
          <w:rPr>
            <w:noProof/>
            <w:webHidden/>
          </w:rPr>
          <w:tab/>
        </w:r>
        <w:r>
          <w:rPr>
            <w:noProof/>
            <w:webHidden/>
          </w:rPr>
          <w:fldChar w:fldCharType="begin"/>
        </w:r>
        <w:r>
          <w:rPr>
            <w:noProof/>
            <w:webHidden/>
          </w:rPr>
          <w:instrText xml:space="preserve"> PAGEREF _Toc174455892 \h </w:instrText>
        </w:r>
        <w:r>
          <w:rPr>
            <w:noProof/>
            <w:webHidden/>
          </w:rPr>
        </w:r>
        <w:r>
          <w:rPr>
            <w:noProof/>
            <w:webHidden/>
          </w:rPr>
          <w:fldChar w:fldCharType="separate"/>
        </w:r>
        <w:r>
          <w:rPr>
            <w:noProof/>
            <w:webHidden/>
          </w:rPr>
          <w:t>19</w:t>
        </w:r>
        <w:r>
          <w:rPr>
            <w:noProof/>
            <w:webHidden/>
          </w:rPr>
          <w:fldChar w:fldCharType="end"/>
        </w:r>
      </w:hyperlink>
    </w:p>
    <w:p w14:paraId="65E8294C" w14:textId="5C993ACC" w:rsidR="00F04191" w:rsidRDefault="00D479E4">
      <w:pPr>
        <w:tabs>
          <w:tab w:val="clear" w:pos="0"/>
        </w:tabs>
        <w:overflowPunct/>
        <w:autoSpaceDE/>
        <w:autoSpaceDN/>
        <w:adjustRightInd/>
        <w:textAlignment w:val="auto"/>
        <w:rPr>
          <w:spacing w:val="-1"/>
          <w:szCs w:val="24"/>
        </w:rPr>
      </w:pPr>
      <w:r>
        <w:rPr>
          <w:spacing w:val="-1"/>
          <w:szCs w:val="24"/>
        </w:rPr>
        <w:fldChar w:fldCharType="end"/>
      </w:r>
      <w:r w:rsidR="00F04191">
        <w:rPr>
          <w:spacing w:val="-1"/>
          <w:szCs w:val="24"/>
        </w:rPr>
        <w:br w:type="page"/>
      </w:r>
    </w:p>
    <w:p w14:paraId="7CDF7CDA" w14:textId="5DEE8833" w:rsidR="0038321C" w:rsidRDefault="0038321C" w:rsidP="0038321C">
      <w:pPr>
        <w:pStyle w:val="Heading1"/>
      </w:pPr>
      <w:bookmarkStart w:id="3" w:name="_Toc174455868"/>
      <w:r>
        <w:lastRenderedPageBreak/>
        <w:t>Warranty</w:t>
      </w:r>
      <w:r w:rsidR="00CB7C2A">
        <w:t xml:space="preserve"> Information</w:t>
      </w:r>
      <w:bookmarkEnd w:id="3"/>
    </w:p>
    <w:p w14:paraId="6CEF813F" w14:textId="77777777" w:rsidR="0038321C" w:rsidRDefault="0038321C" w:rsidP="0038321C"/>
    <w:p w14:paraId="51995BF9" w14:textId="58547900" w:rsidR="0038321C" w:rsidRDefault="00CB7C2A" w:rsidP="00CB7C2A">
      <w:pPr>
        <w:jc w:val="center"/>
        <w:rPr>
          <w:sz w:val="22"/>
          <w:szCs w:val="22"/>
        </w:rPr>
      </w:pPr>
      <w:r w:rsidRPr="00CB7C2A">
        <w:rPr>
          <w:sz w:val="32"/>
          <w:szCs w:val="32"/>
          <w:u w:val="single"/>
        </w:rPr>
        <w:t>Equipment Limited Warranty</w:t>
      </w:r>
    </w:p>
    <w:p w14:paraId="309E2DAA" w14:textId="77777777" w:rsidR="00CB7C2A" w:rsidRDefault="00CB7C2A" w:rsidP="00CB7C2A">
      <w:pPr>
        <w:rPr>
          <w:sz w:val="22"/>
          <w:szCs w:val="22"/>
        </w:rPr>
      </w:pPr>
    </w:p>
    <w:p w14:paraId="4A0CE30F" w14:textId="67C95CEE" w:rsidR="00ED030D" w:rsidRPr="004E5907" w:rsidRDefault="003D197E" w:rsidP="00ED030D">
      <w:pPr>
        <w:rPr>
          <w:szCs w:val="24"/>
        </w:rPr>
      </w:pPr>
      <w:bookmarkStart w:id="4" w:name="_Hlk173318538"/>
      <w:r w:rsidRPr="004E5907">
        <w:rPr>
          <w:szCs w:val="24"/>
        </w:rPr>
        <w:t xml:space="preserve">Thank you for purchasing equipment from Percival Scientific, Inc.  </w:t>
      </w:r>
      <w:r w:rsidR="00584578" w:rsidRPr="004E5907">
        <w:rPr>
          <w:szCs w:val="24"/>
        </w:rPr>
        <w:t xml:space="preserve">Our goal is to provide </w:t>
      </w:r>
      <w:r w:rsidR="00154297" w:rsidRPr="004E5907">
        <w:rPr>
          <w:szCs w:val="24"/>
        </w:rPr>
        <w:t xml:space="preserve">every </w:t>
      </w:r>
      <w:r w:rsidR="00584578" w:rsidRPr="004E5907">
        <w:rPr>
          <w:szCs w:val="24"/>
        </w:rPr>
        <w:t xml:space="preserve">customer with </w:t>
      </w:r>
      <w:proofErr w:type="gramStart"/>
      <w:r w:rsidR="00584578" w:rsidRPr="004E5907">
        <w:rPr>
          <w:szCs w:val="24"/>
        </w:rPr>
        <w:t>an exceptional</w:t>
      </w:r>
      <w:proofErr w:type="gramEnd"/>
      <w:r w:rsidR="00584578" w:rsidRPr="004E5907">
        <w:rPr>
          <w:szCs w:val="24"/>
        </w:rPr>
        <w:t xml:space="preserve"> ownership experience</w:t>
      </w:r>
      <w:r w:rsidR="00154297" w:rsidRPr="004E5907">
        <w:rPr>
          <w:szCs w:val="24"/>
        </w:rPr>
        <w:t>.  W</w:t>
      </w:r>
      <w:r w:rsidRPr="004E5907">
        <w:rPr>
          <w:szCs w:val="24"/>
        </w:rPr>
        <w:t>e</w:t>
      </w:r>
      <w:r w:rsidR="00584578" w:rsidRPr="004E5907">
        <w:rPr>
          <w:szCs w:val="24"/>
        </w:rPr>
        <w:t xml:space="preserve"> are committed to providing products </w:t>
      </w:r>
      <w:r w:rsidR="00154297" w:rsidRPr="004E5907">
        <w:rPr>
          <w:szCs w:val="24"/>
        </w:rPr>
        <w:t xml:space="preserve">and services </w:t>
      </w:r>
      <w:r w:rsidR="00584578" w:rsidRPr="004E5907">
        <w:rPr>
          <w:szCs w:val="24"/>
        </w:rPr>
        <w:t>of the highest quality</w:t>
      </w:r>
      <w:r w:rsidR="00154297" w:rsidRPr="004E5907">
        <w:rPr>
          <w:szCs w:val="24"/>
        </w:rPr>
        <w:t>, and your satisfaction is our top priority.  In support of this objective, we present the following warran</w:t>
      </w:r>
      <w:r w:rsidR="00ED030D" w:rsidRPr="004E5907">
        <w:rPr>
          <w:szCs w:val="24"/>
        </w:rPr>
        <w:t>ty.</w:t>
      </w:r>
    </w:p>
    <w:bookmarkEnd w:id="4"/>
    <w:p w14:paraId="62DB317A" w14:textId="77777777" w:rsidR="00154297" w:rsidRPr="004E5907" w:rsidRDefault="00154297" w:rsidP="00CB7C2A">
      <w:pPr>
        <w:rPr>
          <w:szCs w:val="24"/>
        </w:rPr>
      </w:pPr>
    </w:p>
    <w:p w14:paraId="7F2F4135" w14:textId="77777777" w:rsidR="00154297" w:rsidRPr="004E5907" w:rsidRDefault="00154297" w:rsidP="00CB7C2A">
      <w:pPr>
        <w:rPr>
          <w:b/>
          <w:bCs/>
          <w:szCs w:val="24"/>
        </w:rPr>
      </w:pPr>
      <w:r w:rsidRPr="004E5907">
        <w:rPr>
          <w:b/>
          <w:bCs/>
          <w:szCs w:val="24"/>
        </w:rPr>
        <w:t>Warranty Terms</w:t>
      </w:r>
    </w:p>
    <w:p w14:paraId="4A99FBA2" w14:textId="77777777" w:rsidR="00154297" w:rsidRPr="004E5907" w:rsidRDefault="00154297" w:rsidP="00CB7C2A">
      <w:pPr>
        <w:rPr>
          <w:b/>
          <w:bCs/>
          <w:szCs w:val="24"/>
        </w:rPr>
      </w:pPr>
    </w:p>
    <w:p w14:paraId="533AD9F4" w14:textId="706E4D0A" w:rsidR="00BC1F54" w:rsidRPr="004E5907" w:rsidRDefault="00BC1F54" w:rsidP="00BC1F54">
      <w:pPr>
        <w:rPr>
          <w:szCs w:val="24"/>
        </w:rPr>
      </w:pPr>
      <w:r w:rsidRPr="004E5907">
        <w:rPr>
          <w:szCs w:val="24"/>
        </w:rPr>
        <w:t xml:space="preserve">Percival Scientific, Inc. (hereinafter </w:t>
      </w:r>
      <w:r w:rsidR="0029791B" w:rsidRPr="004E5907">
        <w:rPr>
          <w:szCs w:val="24"/>
        </w:rPr>
        <w:t>referred to as Percival) warrants that equipment manufactured by Percival shall be free from defect in material or workmanship, when installed, operated and maintained in accordance with instructions provided by Percival.</w:t>
      </w:r>
    </w:p>
    <w:p w14:paraId="3AB969CA" w14:textId="77777777" w:rsidR="0029791B" w:rsidRPr="004E5907" w:rsidRDefault="0029791B" w:rsidP="00BC1F54">
      <w:pPr>
        <w:rPr>
          <w:szCs w:val="24"/>
        </w:rPr>
      </w:pPr>
    </w:p>
    <w:p w14:paraId="334D0915" w14:textId="4813BB9C" w:rsidR="0029791B" w:rsidRPr="004E5907" w:rsidRDefault="0029791B" w:rsidP="00BC1F54">
      <w:pPr>
        <w:rPr>
          <w:b/>
          <w:bCs/>
          <w:szCs w:val="24"/>
        </w:rPr>
      </w:pPr>
      <w:r w:rsidRPr="004E5907">
        <w:rPr>
          <w:b/>
          <w:bCs/>
          <w:szCs w:val="24"/>
        </w:rPr>
        <w:t>Warranty Coverage</w:t>
      </w:r>
    </w:p>
    <w:p w14:paraId="0469E42A" w14:textId="77777777" w:rsidR="0029791B" w:rsidRPr="004E5907" w:rsidRDefault="0029791B" w:rsidP="00BC1F54">
      <w:pPr>
        <w:rPr>
          <w:szCs w:val="24"/>
        </w:rPr>
      </w:pPr>
    </w:p>
    <w:p w14:paraId="1AC4358F" w14:textId="77777777" w:rsidR="00547517" w:rsidRPr="004E5907" w:rsidRDefault="00547517" w:rsidP="00ED030D">
      <w:pPr>
        <w:pStyle w:val="ListParagraph"/>
        <w:numPr>
          <w:ilvl w:val="0"/>
          <w:numId w:val="32"/>
        </w:numPr>
        <w:rPr>
          <w:rFonts w:ascii="Aptos" w:hAnsi="Aptos"/>
          <w:sz w:val="24"/>
          <w:szCs w:val="24"/>
        </w:rPr>
      </w:pPr>
      <w:r w:rsidRPr="004E5907">
        <w:rPr>
          <w:rFonts w:ascii="Aptos" w:hAnsi="Aptos"/>
          <w:sz w:val="24"/>
          <w:szCs w:val="24"/>
        </w:rPr>
        <w:t>Coverage period shall be twenty-four (24) months from the date of delivery</w:t>
      </w:r>
    </w:p>
    <w:p w14:paraId="1EEFE7A6" w14:textId="4267DA63" w:rsidR="00F56837" w:rsidRPr="004E5907" w:rsidRDefault="00F56837" w:rsidP="00ED030D">
      <w:pPr>
        <w:pStyle w:val="ListParagraph"/>
        <w:numPr>
          <w:ilvl w:val="0"/>
          <w:numId w:val="32"/>
        </w:numPr>
        <w:rPr>
          <w:rFonts w:ascii="Aptos" w:hAnsi="Aptos"/>
          <w:sz w:val="24"/>
          <w:szCs w:val="24"/>
        </w:rPr>
      </w:pPr>
      <w:r w:rsidRPr="004E5907">
        <w:rPr>
          <w:rFonts w:ascii="Aptos" w:hAnsi="Aptos"/>
          <w:sz w:val="24"/>
          <w:szCs w:val="24"/>
        </w:rPr>
        <w:t>P</w:t>
      </w:r>
      <w:r w:rsidR="00ED030D" w:rsidRPr="004E5907">
        <w:rPr>
          <w:rFonts w:ascii="Aptos" w:hAnsi="Aptos"/>
          <w:sz w:val="24"/>
          <w:szCs w:val="24"/>
        </w:rPr>
        <w:t xml:space="preserve">ercival’s obligation under this warranty is limited to the repair </w:t>
      </w:r>
      <w:r w:rsidR="00A14189" w:rsidRPr="004E5907">
        <w:rPr>
          <w:rFonts w:ascii="Aptos" w:hAnsi="Aptos"/>
          <w:sz w:val="24"/>
          <w:szCs w:val="24"/>
        </w:rPr>
        <w:t xml:space="preserve">or replacement </w:t>
      </w:r>
      <w:r w:rsidR="00ED030D" w:rsidRPr="004E5907">
        <w:rPr>
          <w:rFonts w:ascii="Aptos" w:hAnsi="Aptos"/>
          <w:sz w:val="24"/>
          <w:szCs w:val="24"/>
        </w:rPr>
        <w:t>of defect</w:t>
      </w:r>
      <w:r w:rsidR="008A5813" w:rsidRPr="004E5907">
        <w:rPr>
          <w:rFonts w:ascii="Aptos" w:hAnsi="Aptos"/>
          <w:sz w:val="24"/>
          <w:szCs w:val="24"/>
        </w:rPr>
        <w:t xml:space="preserve"> </w:t>
      </w:r>
      <w:r w:rsidR="00547517" w:rsidRPr="004E5907">
        <w:rPr>
          <w:rFonts w:ascii="Aptos" w:hAnsi="Aptos"/>
          <w:sz w:val="24"/>
          <w:szCs w:val="24"/>
        </w:rPr>
        <w:t>at no charge for p</w:t>
      </w:r>
      <w:r w:rsidRPr="004E5907">
        <w:rPr>
          <w:rFonts w:ascii="Aptos" w:hAnsi="Aptos"/>
          <w:sz w:val="24"/>
          <w:szCs w:val="24"/>
        </w:rPr>
        <w:t>arts, shipping and labor</w:t>
      </w:r>
    </w:p>
    <w:p w14:paraId="05882F52" w14:textId="18724836" w:rsidR="008A5813" w:rsidRPr="004E5907" w:rsidRDefault="008A5813" w:rsidP="00ED030D">
      <w:pPr>
        <w:pStyle w:val="ListParagraph"/>
        <w:numPr>
          <w:ilvl w:val="0"/>
          <w:numId w:val="32"/>
        </w:numPr>
        <w:rPr>
          <w:rFonts w:ascii="Aptos" w:hAnsi="Aptos"/>
          <w:sz w:val="24"/>
          <w:szCs w:val="24"/>
        </w:rPr>
      </w:pPr>
      <w:r w:rsidRPr="004E5907">
        <w:rPr>
          <w:rFonts w:ascii="Aptos" w:hAnsi="Aptos"/>
          <w:sz w:val="24"/>
          <w:szCs w:val="24"/>
        </w:rPr>
        <w:t xml:space="preserve">Percival reserves the right to inspect the equipment after a warranty claim is made </w:t>
      </w:r>
      <w:r w:rsidR="00E959C2" w:rsidRPr="004E5907">
        <w:rPr>
          <w:rFonts w:ascii="Aptos" w:hAnsi="Aptos"/>
          <w:sz w:val="24"/>
          <w:szCs w:val="24"/>
        </w:rPr>
        <w:t>to</w:t>
      </w:r>
      <w:r w:rsidRPr="004E5907">
        <w:rPr>
          <w:rFonts w:ascii="Aptos" w:hAnsi="Aptos"/>
          <w:sz w:val="24"/>
          <w:szCs w:val="24"/>
        </w:rPr>
        <w:t xml:space="preserve"> determine t</w:t>
      </w:r>
      <w:r w:rsidR="00EB3B47" w:rsidRPr="004E5907">
        <w:rPr>
          <w:rFonts w:ascii="Aptos" w:hAnsi="Aptos"/>
          <w:sz w:val="24"/>
          <w:szCs w:val="24"/>
        </w:rPr>
        <w:t>he</w:t>
      </w:r>
      <w:r w:rsidRPr="004E5907">
        <w:rPr>
          <w:rFonts w:ascii="Aptos" w:hAnsi="Aptos"/>
          <w:sz w:val="24"/>
          <w:szCs w:val="24"/>
        </w:rPr>
        <w:t xml:space="preserve"> proper course of corrective action</w:t>
      </w:r>
    </w:p>
    <w:p w14:paraId="30A48D3B" w14:textId="77777777" w:rsidR="00ED030D" w:rsidRPr="004E5907" w:rsidRDefault="00ED030D" w:rsidP="00ED030D">
      <w:pPr>
        <w:rPr>
          <w:szCs w:val="24"/>
        </w:rPr>
      </w:pPr>
    </w:p>
    <w:p w14:paraId="5C22A131" w14:textId="2B821DE5" w:rsidR="00ED030D" w:rsidRPr="004E5907" w:rsidRDefault="00ED030D" w:rsidP="00ED030D">
      <w:pPr>
        <w:rPr>
          <w:b/>
          <w:bCs/>
          <w:szCs w:val="24"/>
        </w:rPr>
      </w:pPr>
      <w:r w:rsidRPr="004E5907">
        <w:rPr>
          <w:b/>
          <w:bCs/>
          <w:szCs w:val="24"/>
        </w:rPr>
        <w:t>Exclusions</w:t>
      </w:r>
    </w:p>
    <w:p w14:paraId="53B1F048" w14:textId="77777777" w:rsidR="00ED030D" w:rsidRPr="004E5907" w:rsidRDefault="00ED030D" w:rsidP="00ED030D">
      <w:pPr>
        <w:rPr>
          <w:szCs w:val="24"/>
        </w:rPr>
      </w:pPr>
    </w:p>
    <w:p w14:paraId="4F7F4E4E" w14:textId="387DBBCC" w:rsidR="00556ECA" w:rsidRPr="004E5907" w:rsidRDefault="00B0364A" w:rsidP="00B0364A">
      <w:pPr>
        <w:pStyle w:val="ListParagraph"/>
        <w:numPr>
          <w:ilvl w:val="0"/>
          <w:numId w:val="28"/>
        </w:numPr>
        <w:rPr>
          <w:rFonts w:ascii="Aptos" w:hAnsi="Aptos"/>
          <w:sz w:val="24"/>
          <w:szCs w:val="24"/>
        </w:rPr>
      </w:pPr>
      <w:r w:rsidRPr="004E5907">
        <w:rPr>
          <w:rFonts w:ascii="Aptos" w:hAnsi="Aptos"/>
          <w:sz w:val="24"/>
          <w:szCs w:val="24"/>
        </w:rPr>
        <w:t xml:space="preserve">Parts or elements </w:t>
      </w:r>
      <w:r w:rsidR="00154297" w:rsidRPr="004E5907">
        <w:rPr>
          <w:rFonts w:ascii="Aptos" w:hAnsi="Aptos"/>
          <w:sz w:val="24"/>
          <w:szCs w:val="24"/>
        </w:rPr>
        <w:t>damage</w:t>
      </w:r>
      <w:r w:rsidRPr="004E5907">
        <w:rPr>
          <w:rFonts w:ascii="Aptos" w:hAnsi="Aptos"/>
          <w:sz w:val="24"/>
          <w:szCs w:val="24"/>
        </w:rPr>
        <w:t>d</w:t>
      </w:r>
      <w:r w:rsidR="00154297" w:rsidRPr="004E5907">
        <w:rPr>
          <w:rFonts w:ascii="Aptos" w:hAnsi="Aptos"/>
          <w:sz w:val="24"/>
          <w:szCs w:val="24"/>
        </w:rPr>
        <w:t xml:space="preserve"> from</w:t>
      </w:r>
      <w:r w:rsidRPr="004E5907">
        <w:rPr>
          <w:rFonts w:ascii="Aptos" w:hAnsi="Aptos"/>
          <w:sz w:val="24"/>
          <w:szCs w:val="24"/>
        </w:rPr>
        <w:t xml:space="preserve"> improper installation</w:t>
      </w:r>
      <w:r w:rsidR="00A14189" w:rsidRPr="004E5907">
        <w:rPr>
          <w:rFonts w:ascii="Aptos" w:hAnsi="Aptos"/>
          <w:sz w:val="24"/>
          <w:szCs w:val="24"/>
        </w:rPr>
        <w:t>, including mechanical, electrical</w:t>
      </w:r>
      <w:r w:rsidR="00EB3B47" w:rsidRPr="004E5907">
        <w:rPr>
          <w:rFonts w:ascii="Aptos" w:hAnsi="Aptos"/>
          <w:sz w:val="24"/>
          <w:szCs w:val="24"/>
        </w:rPr>
        <w:t xml:space="preserve"> and plumbing services, IT infrastructure</w:t>
      </w:r>
      <w:r w:rsidR="00A14189" w:rsidRPr="004E5907">
        <w:rPr>
          <w:rFonts w:ascii="Aptos" w:hAnsi="Aptos"/>
          <w:sz w:val="24"/>
          <w:szCs w:val="24"/>
        </w:rPr>
        <w:t>, inadequate room ventilation, improper water quality, and ambient conditions that are out of specification</w:t>
      </w:r>
    </w:p>
    <w:p w14:paraId="342E8B8D" w14:textId="69773823" w:rsidR="00556ECA" w:rsidRPr="004E5907" w:rsidRDefault="00556ECA" w:rsidP="00B0364A">
      <w:pPr>
        <w:pStyle w:val="ListParagraph"/>
        <w:numPr>
          <w:ilvl w:val="0"/>
          <w:numId w:val="28"/>
        </w:numPr>
        <w:rPr>
          <w:rFonts w:ascii="Aptos" w:hAnsi="Aptos"/>
          <w:sz w:val="24"/>
          <w:szCs w:val="24"/>
        </w:rPr>
      </w:pPr>
      <w:r w:rsidRPr="004E5907">
        <w:rPr>
          <w:rFonts w:ascii="Aptos" w:hAnsi="Aptos"/>
          <w:sz w:val="24"/>
          <w:szCs w:val="24"/>
        </w:rPr>
        <w:t>Parts or elements damaged from improper operation</w:t>
      </w:r>
    </w:p>
    <w:p w14:paraId="3F371B38" w14:textId="481BC144" w:rsidR="00556ECA" w:rsidRPr="004E5907" w:rsidRDefault="00556ECA" w:rsidP="00B0364A">
      <w:pPr>
        <w:pStyle w:val="ListParagraph"/>
        <w:numPr>
          <w:ilvl w:val="0"/>
          <w:numId w:val="28"/>
        </w:numPr>
        <w:rPr>
          <w:rFonts w:ascii="Aptos" w:hAnsi="Aptos"/>
          <w:sz w:val="24"/>
          <w:szCs w:val="24"/>
        </w:rPr>
      </w:pPr>
      <w:r w:rsidRPr="004E5907">
        <w:rPr>
          <w:rFonts w:ascii="Aptos" w:hAnsi="Aptos"/>
          <w:sz w:val="24"/>
          <w:szCs w:val="24"/>
        </w:rPr>
        <w:t>Parts or elements damaged from improper maintenance</w:t>
      </w:r>
    </w:p>
    <w:p w14:paraId="3BA16736" w14:textId="7EAB4E8C" w:rsidR="00556ECA" w:rsidRPr="004E5907" w:rsidRDefault="00556ECA" w:rsidP="00556ECA">
      <w:pPr>
        <w:pStyle w:val="ListParagraph"/>
        <w:numPr>
          <w:ilvl w:val="0"/>
          <w:numId w:val="28"/>
        </w:numPr>
        <w:rPr>
          <w:rFonts w:ascii="Aptos" w:hAnsi="Aptos"/>
          <w:sz w:val="24"/>
          <w:szCs w:val="24"/>
        </w:rPr>
      </w:pPr>
      <w:r w:rsidRPr="004E5907">
        <w:rPr>
          <w:rFonts w:ascii="Aptos" w:hAnsi="Aptos"/>
          <w:sz w:val="24"/>
          <w:szCs w:val="24"/>
        </w:rPr>
        <w:t>Parts or elements considered to be consumable, that outlive their normal expected terms of usefulness, such as: light bulbs, filters, desiccant material and CO</w:t>
      </w:r>
      <w:r w:rsidRPr="004E5907">
        <w:rPr>
          <w:rFonts w:ascii="Aptos" w:hAnsi="Aptos"/>
          <w:sz w:val="24"/>
          <w:szCs w:val="24"/>
          <w:vertAlign w:val="subscript"/>
        </w:rPr>
        <w:t>2</w:t>
      </w:r>
      <w:r w:rsidRPr="004E5907">
        <w:rPr>
          <w:rFonts w:ascii="Aptos" w:hAnsi="Aptos"/>
          <w:sz w:val="24"/>
          <w:szCs w:val="24"/>
        </w:rPr>
        <w:t xml:space="preserve"> scrubbing media</w:t>
      </w:r>
    </w:p>
    <w:p w14:paraId="3D3BD684" w14:textId="03968A8D" w:rsidR="00556ECA" w:rsidRPr="004E5907" w:rsidRDefault="008A5813" w:rsidP="00B0364A">
      <w:pPr>
        <w:pStyle w:val="ListParagraph"/>
        <w:numPr>
          <w:ilvl w:val="0"/>
          <w:numId w:val="28"/>
        </w:numPr>
        <w:rPr>
          <w:rFonts w:ascii="Aptos" w:hAnsi="Aptos"/>
          <w:sz w:val="24"/>
          <w:szCs w:val="24"/>
        </w:rPr>
      </w:pPr>
      <w:r w:rsidRPr="004E5907">
        <w:rPr>
          <w:rFonts w:ascii="Aptos" w:hAnsi="Aptos"/>
          <w:sz w:val="24"/>
          <w:szCs w:val="24"/>
        </w:rPr>
        <w:t>Damage resulting from shipment to or relocation within the customer’s facility after equipment has been signed for and ownership is transferred to the customer</w:t>
      </w:r>
    </w:p>
    <w:p w14:paraId="6482BF47" w14:textId="1A503A7A" w:rsidR="008A5813" w:rsidRPr="004E5907" w:rsidRDefault="008A5813" w:rsidP="00B0364A">
      <w:pPr>
        <w:pStyle w:val="ListParagraph"/>
        <w:numPr>
          <w:ilvl w:val="0"/>
          <w:numId w:val="28"/>
        </w:numPr>
        <w:rPr>
          <w:rFonts w:ascii="Aptos" w:hAnsi="Aptos"/>
          <w:sz w:val="24"/>
          <w:szCs w:val="24"/>
        </w:rPr>
      </w:pPr>
      <w:r w:rsidRPr="004E5907">
        <w:rPr>
          <w:rFonts w:ascii="Aptos" w:hAnsi="Aptos"/>
          <w:sz w:val="24"/>
          <w:szCs w:val="24"/>
        </w:rPr>
        <w:t xml:space="preserve">Modification to equipment by the customer </w:t>
      </w:r>
      <w:r w:rsidR="00EB3B47" w:rsidRPr="004E5907">
        <w:rPr>
          <w:rFonts w:ascii="Aptos" w:hAnsi="Aptos"/>
          <w:sz w:val="24"/>
          <w:szCs w:val="24"/>
        </w:rPr>
        <w:t xml:space="preserve">without Percival’s consent </w:t>
      </w:r>
      <w:r w:rsidRPr="004E5907">
        <w:rPr>
          <w:rFonts w:ascii="Aptos" w:hAnsi="Aptos"/>
          <w:sz w:val="24"/>
          <w:szCs w:val="24"/>
        </w:rPr>
        <w:t>may void this warranty</w:t>
      </w:r>
    </w:p>
    <w:p w14:paraId="1469C1F9" w14:textId="16F36C87" w:rsidR="008A5813" w:rsidRPr="004E5907" w:rsidRDefault="008A5813" w:rsidP="00B0364A">
      <w:pPr>
        <w:pStyle w:val="ListParagraph"/>
        <w:numPr>
          <w:ilvl w:val="0"/>
          <w:numId w:val="28"/>
        </w:numPr>
        <w:rPr>
          <w:rFonts w:ascii="Aptos" w:hAnsi="Aptos"/>
          <w:sz w:val="24"/>
          <w:szCs w:val="24"/>
        </w:rPr>
      </w:pPr>
      <w:r w:rsidRPr="004E5907">
        <w:rPr>
          <w:rFonts w:ascii="Aptos" w:hAnsi="Aptos"/>
          <w:sz w:val="24"/>
          <w:szCs w:val="24"/>
        </w:rPr>
        <w:lastRenderedPageBreak/>
        <w:t>Repair work undertaken without prior consent of Percival may void this warranty</w:t>
      </w:r>
    </w:p>
    <w:p w14:paraId="72F542AA" w14:textId="4213013B" w:rsidR="00B0364A" w:rsidRPr="004E5907" w:rsidRDefault="00B0364A" w:rsidP="00B0364A">
      <w:pPr>
        <w:pStyle w:val="ListParagraph"/>
        <w:numPr>
          <w:ilvl w:val="0"/>
          <w:numId w:val="28"/>
        </w:numPr>
        <w:rPr>
          <w:rFonts w:ascii="Aptos" w:hAnsi="Aptos"/>
          <w:sz w:val="24"/>
          <w:szCs w:val="24"/>
        </w:rPr>
      </w:pPr>
      <w:r w:rsidRPr="004E5907">
        <w:rPr>
          <w:rFonts w:ascii="Aptos" w:hAnsi="Aptos"/>
          <w:sz w:val="24"/>
          <w:szCs w:val="24"/>
        </w:rPr>
        <w:t xml:space="preserve">Damage caused by </w:t>
      </w:r>
      <w:r w:rsidR="00556ECA" w:rsidRPr="004E5907">
        <w:rPr>
          <w:rFonts w:ascii="Aptos" w:hAnsi="Aptos"/>
          <w:sz w:val="24"/>
          <w:szCs w:val="24"/>
        </w:rPr>
        <w:t xml:space="preserve">accident, fire, </w:t>
      </w:r>
      <w:r w:rsidRPr="004E5907">
        <w:rPr>
          <w:rFonts w:ascii="Aptos" w:hAnsi="Aptos"/>
          <w:sz w:val="24"/>
          <w:szCs w:val="24"/>
        </w:rPr>
        <w:t>Force Majeure or Acts of God</w:t>
      </w:r>
    </w:p>
    <w:p w14:paraId="69100B5B" w14:textId="3FF9878D" w:rsidR="00E00677" w:rsidRDefault="00E00677">
      <w:pPr>
        <w:tabs>
          <w:tab w:val="clear" w:pos="0"/>
        </w:tabs>
        <w:overflowPunct/>
        <w:autoSpaceDE/>
        <w:autoSpaceDN/>
        <w:adjustRightInd/>
        <w:textAlignment w:val="auto"/>
        <w:rPr>
          <w:b/>
          <w:bCs/>
          <w:szCs w:val="24"/>
        </w:rPr>
      </w:pPr>
    </w:p>
    <w:p w14:paraId="3E4844E4" w14:textId="07628189" w:rsidR="00ED030D" w:rsidRPr="004E5907" w:rsidRDefault="00ED030D" w:rsidP="00ED030D">
      <w:pPr>
        <w:rPr>
          <w:b/>
          <w:bCs/>
          <w:szCs w:val="24"/>
        </w:rPr>
      </w:pPr>
      <w:r w:rsidRPr="004E5907">
        <w:rPr>
          <w:b/>
          <w:bCs/>
          <w:szCs w:val="24"/>
        </w:rPr>
        <w:t>Additional Terms</w:t>
      </w:r>
    </w:p>
    <w:p w14:paraId="743C733E" w14:textId="77777777" w:rsidR="00ED030D" w:rsidRPr="004E5907" w:rsidRDefault="00ED030D" w:rsidP="00ED030D">
      <w:pPr>
        <w:rPr>
          <w:szCs w:val="24"/>
        </w:rPr>
      </w:pPr>
    </w:p>
    <w:p w14:paraId="68E7B768" w14:textId="4BB4E82E" w:rsidR="00C57059" w:rsidRPr="004E5907" w:rsidRDefault="00C57059" w:rsidP="00ED030D">
      <w:pPr>
        <w:pStyle w:val="ListParagraph"/>
        <w:numPr>
          <w:ilvl w:val="0"/>
          <w:numId w:val="30"/>
        </w:numPr>
        <w:rPr>
          <w:rFonts w:ascii="Aptos" w:hAnsi="Aptos"/>
          <w:sz w:val="24"/>
          <w:szCs w:val="24"/>
        </w:rPr>
      </w:pPr>
      <w:r w:rsidRPr="004E5907">
        <w:rPr>
          <w:rFonts w:ascii="Aptos" w:hAnsi="Aptos"/>
          <w:sz w:val="24"/>
          <w:szCs w:val="24"/>
        </w:rPr>
        <w:t>This warranty is in lieu of any other warranties, expressed or implied, including merchantability or fitness for a particular purpose</w:t>
      </w:r>
    </w:p>
    <w:p w14:paraId="4C3E4F9C" w14:textId="271E9F4C" w:rsidR="00C57059" w:rsidRPr="004E5907" w:rsidRDefault="00C57059" w:rsidP="00ED030D">
      <w:pPr>
        <w:pStyle w:val="ListParagraph"/>
        <w:numPr>
          <w:ilvl w:val="0"/>
          <w:numId w:val="30"/>
        </w:numPr>
        <w:rPr>
          <w:rFonts w:ascii="Aptos" w:hAnsi="Aptos"/>
          <w:sz w:val="24"/>
          <w:szCs w:val="24"/>
        </w:rPr>
      </w:pPr>
      <w:r w:rsidRPr="004E5907">
        <w:rPr>
          <w:rFonts w:ascii="Aptos" w:hAnsi="Aptos"/>
          <w:sz w:val="24"/>
          <w:szCs w:val="24"/>
        </w:rPr>
        <w:t>Warranty terms described herein cannot be changed without the expressed, written consent from Percival</w:t>
      </w:r>
    </w:p>
    <w:p w14:paraId="7835DC7F" w14:textId="42D04D9D" w:rsidR="00C57059" w:rsidRPr="004E5907" w:rsidRDefault="00C57059" w:rsidP="00ED030D">
      <w:pPr>
        <w:pStyle w:val="ListParagraph"/>
        <w:numPr>
          <w:ilvl w:val="0"/>
          <w:numId w:val="30"/>
        </w:numPr>
        <w:rPr>
          <w:rFonts w:ascii="Aptos" w:hAnsi="Aptos"/>
          <w:sz w:val="24"/>
          <w:szCs w:val="24"/>
        </w:rPr>
      </w:pPr>
      <w:r w:rsidRPr="004E5907">
        <w:rPr>
          <w:rFonts w:ascii="Aptos" w:hAnsi="Aptos"/>
          <w:sz w:val="24"/>
          <w:szCs w:val="24"/>
        </w:rPr>
        <w:t>The owner agrees that Percival’s sole liability with respect to defective parts or materials shall be set forth in this warranty, and any claims for incidental or consequential damages are expressly excluded</w:t>
      </w:r>
    </w:p>
    <w:p w14:paraId="71D7671C" w14:textId="57260702" w:rsidR="00ED030D" w:rsidRPr="004E5907" w:rsidRDefault="00ED030D" w:rsidP="00ED030D">
      <w:pPr>
        <w:pStyle w:val="ListParagraph"/>
        <w:numPr>
          <w:ilvl w:val="0"/>
          <w:numId w:val="30"/>
        </w:numPr>
        <w:rPr>
          <w:rFonts w:ascii="Aptos" w:hAnsi="Aptos"/>
          <w:sz w:val="24"/>
          <w:szCs w:val="24"/>
        </w:rPr>
      </w:pPr>
      <w:r w:rsidRPr="004E5907">
        <w:rPr>
          <w:rFonts w:ascii="Aptos" w:hAnsi="Aptos"/>
          <w:sz w:val="24"/>
          <w:szCs w:val="24"/>
        </w:rPr>
        <w:t>This warranty is non-transferable and applies only to the original purchaser</w:t>
      </w:r>
    </w:p>
    <w:p w14:paraId="25B35DBA" w14:textId="2A11A251" w:rsidR="00547517" w:rsidRPr="004E5907" w:rsidRDefault="00547517" w:rsidP="00547517">
      <w:pPr>
        <w:pStyle w:val="ListParagraph"/>
        <w:numPr>
          <w:ilvl w:val="0"/>
          <w:numId w:val="30"/>
        </w:numPr>
        <w:rPr>
          <w:rFonts w:ascii="Aptos" w:hAnsi="Aptos"/>
          <w:sz w:val="24"/>
          <w:szCs w:val="24"/>
        </w:rPr>
      </w:pPr>
      <w:r w:rsidRPr="004E5907">
        <w:rPr>
          <w:rFonts w:ascii="Aptos" w:hAnsi="Aptos"/>
          <w:sz w:val="24"/>
          <w:szCs w:val="24"/>
        </w:rPr>
        <w:t xml:space="preserve">Repaired or replaced parts shall be warranted only for the </w:t>
      </w:r>
      <w:r w:rsidR="00AB60F9" w:rsidRPr="004E5907">
        <w:rPr>
          <w:rFonts w:ascii="Aptos" w:hAnsi="Aptos"/>
          <w:sz w:val="24"/>
          <w:szCs w:val="24"/>
        </w:rPr>
        <w:t>unexpired portion</w:t>
      </w:r>
      <w:r w:rsidR="00A5074C" w:rsidRPr="004E5907">
        <w:rPr>
          <w:rFonts w:ascii="Aptos" w:hAnsi="Aptos"/>
          <w:sz w:val="24"/>
          <w:szCs w:val="24"/>
        </w:rPr>
        <w:t xml:space="preserve"> of the original warranty, unless otherwise defined</w:t>
      </w:r>
    </w:p>
    <w:p w14:paraId="34085FCE" w14:textId="1B2540F8" w:rsidR="00ED030D" w:rsidRPr="004E5907" w:rsidRDefault="00A14189" w:rsidP="00ED030D">
      <w:pPr>
        <w:pStyle w:val="ListParagraph"/>
        <w:numPr>
          <w:ilvl w:val="0"/>
          <w:numId w:val="30"/>
        </w:numPr>
        <w:rPr>
          <w:rFonts w:ascii="Aptos" w:hAnsi="Aptos"/>
          <w:sz w:val="24"/>
          <w:szCs w:val="24"/>
        </w:rPr>
      </w:pPr>
      <w:r w:rsidRPr="004E5907">
        <w:rPr>
          <w:rFonts w:ascii="Aptos" w:hAnsi="Aptos"/>
          <w:sz w:val="24"/>
          <w:szCs w:val="24"/>
        </w:rPr>
        <w:t>Parts replaced under warranty shall become the property of Percival</w:t>
      </w:r>
    </w:p>
    <w:p w14:paraId="4C3AF8EE" w14:textId="3B070422" w:rsidR="00EB3B47" w:rsidRPr="004E5907" w:rsidRDefault="00EB3B47" w:rsidP="00EB3B47">
      <w:pPr>
        <w:rPr>
          <w:szCs w:val="24"/>
        </w:rPr>
      </w:pPr>
      <w:r w:rsidRPr="004E5907">
        <w:rPr>
          <w:szCs w:val="24"/>
        </w:rPr>
        <w:t xml:space="preserve"> </w:t>
      </w:r>
    </w:p>
    <w:p w14:paraId="1D79B1C9" w14:textId="710FE1FF" w:rsidR="00EB3B47" w:rsidRPr="004E5907" w:rsidRDefault="00EB3B47" w:rsidP="00EB3B47">
      <w:pPr>
        <w:rPr>
          <w:b/>
          <w:bCs/>
          <w:szCs w:val="24"/>
        </w:rPr>
      </w:pPr>
      <w:r w:rsidRPr="004E5907">
        <w:rPr>
          <w:b/>
          <w:bCs/>
          <w:szCs w:val="24"/>
        </w:rPr>
        <w:t>To Make a Warranty Claim</w:t>
      </w:r>
    </w:p>
    <w:p w14:paraId="32A9BB96" w14:textId="77777777" w:rsidR="00ED030D" w:rsidRPr="004E5907" w:rsidRDefault="00ED030D" w:rsidP="00ED030D">
      <w:pPr>
        <w:rPr>
          <w:szCs w:val="24"/>
        </w:rPr>
      </w:pPr>
    </w:p>
    <w:p w14:paraId="5C924CAE" w14:textId="4FED40F5" w:rsidR="00C57059" w:rsidRPr="004E5907" w:rsidRDefault="00C57059" w:rsidP="00C57059">
      <w:pPr>
        <w:pStyle w:val="ListParagraph"/>
        <w:numPr>
          <w:ilvl w:val="0"/>
          <w:numId w:val="33"/>
        </w:numPr>
        <w:rPr>
          <w:rFonts w:ascii="Aptos" w:hAnsi="Aptos"/>
          <w:sz w:val="24"/>
          <w:szCs w:val="24"/>
        </w:rPr>
      </w:pPr>
      <w:r w:rsidRPr="004E5907">
        <w:rPr>
          <w:rFonts w:ascii="Aptos" w:hAnsi="Aptos"/>
          <w:sz w:val="24"/>
          <w:szCs w:val="24"/>
        </w:rPr>
        <w:t>Document the issue with detailed notes and photographs</w:t>
      </w:r>
      <w:r w:rsidR="00460109" w:rsidRPr="004E5907">
        <w:rPr>
          <w:rFonts w:ascii="Aptos" w:hAnsi="Aptos"/>
          <w:sz w:val="24"/>
          <w:szCs w:val="24"/>
        </w:rPr>
        <w:t xml:space="preserve"> along with the </w:t>
      </w:r>
      <w:r w:rsidR="00AB2331" w:rsidRPr="004E5907">
        <w:rPr>
          <w:rFonts w:ascii="Aptos" w:hAnsi="Aptos"/>
          <w:sz w:val="24"/>
          <w:szCs w:val="24"/>
        </w:rPr>
        <w:t>equipment</w:t>
      </w:r>
      <w:r w:rsidR="00460109" w:rsidRPr="004E5907">
        <w:rPr>
          <w:rFonts w:ascii="Aptos" w:hAnsi="Aptos"/>
          <w:sz w:val="24"/>
          <w:szCs w:val="24"/>
        </w:rPr>
        <w:t>’s serial number</w:t>
      </w:r>
    </w:p>
    <w:p w14:paraId="1D6FA718" w14:textId="39437740" w:rsidR="00C57059" w:rsidRPr="004E5907" w:rsidRDefault="00460109" w:rsidP="00C57059">
      <w:pPr>
        <w:pStyle w:val="ListParagraph"/>
        <w:numPr>
          <w:ilvl w:val="0"/>
          <w:numId w:val="33"/>
        </w:numPr>
        <w:rPr>
          <w:rFonts w:ascii="Aptos" w:hAnsi="Aptos"/>
          <w:sz w:val="24"/>
          <w:szCs w:val="24"/>
        </w:rPr>
      </w:pPr>
      <w:r w:rsidRPr="004E5907">
        <w:rPr>
          <w:rFonts w:ascii="Aptos" w:hAnsi="Aptos"/>
          <w:sz w:val="24"/>
          <w:szCs w:val="24"/>
        </w:rPr>
        <w:t xml:space="preserve">Contact Percival’s customer support team at </w:t>
      </w:r>
      <w:hyperlink r:id="rId12" w:history="1">
        <w:r w:rsidRPr="004E5907">
          <w:rPr>
            <w:rStyle w:val="Hyperlink"/>
            <w:rFonts w:ascii="Aptos" w:hAnsi="Aptos"/>
            <w:sz w:val="24"/>
            <w:szCs w:val="24"/>
          </w:rPr>
          <w:t>customerservice@percival-scientific.com</w:t>
        </w:r>
      </w:hyperlink>
      <w:r w:rsidR="00AB2331" w:rsidRPr="004E5907">
        <w:rPr>
          <w:rFonts w:ascii="Aptos" w:hAnsi="Aptos"/>
          <w:sz w:val="24"/>
          <w:szCs w:val="24"/>
        </w:rPr>
        <w:t xml:space="preserve">, </w:t>
      </w:r>
      <w:hyperlink r:id="rId13" w:history="1">
        <w:r w:rsidR="00AB2331" w:rsidRPr="004E5907">
          <w:rPr>
            <w:rStyle w:val="Hyperlink"/>
            <w:rFonts w:ascii="Aptos" w:hAnsi="Aptos"/>
            <w:sz w:val="24"/>
            <w:szCs w:val="24"/>
          </w:rPr>
          <w:t>parts@percival-scientific.com</w:t>
        </w:r>
      </w:hyperlink>
      <w:r w:rsidR="00AB2331" w:rsidRPr="004E5907">
        <w:rPr>
          <w:rFonts w:ascii="Aptos" w:hAnsi="Aptos"/>
          <w:sz w:val="24"/>
          <w:szCs w:val="24"/>
        </w:rPr>
        <w:t xml:space="preserve"> </w:t>
      </w:r>
      <w:r w:rsidRPr="004E5907">
        <w:rPr>
          <w:rFonts w:ascii="Aptos" w:hAnsi="Aptos"/>
          <w:sz w:val="24"/>
          <w:szCs w:val="24"/>
        </w:rPr>
        <w:t>or 1-800-695-2743</w:t>
      </w:r>
    </w:p>
    <w:p w14:paraId="2F2AD7A5" w14:textId="04B1FAED" w:rsidR="00460109" w:rsidRPr="00460109" w:rsidRDefault="00460109" w:rsidP="00C57059">
      <w:pPr>
        <w:pStyle w:val="ListParagraph"/>
        <w:numPr>
          <w:ilvl w:val="0"/>
          <w:numId w:val="33"/>
        </w:numPr>
        <w:rPr>
          <w:rFonts w:ascii="Aptos" w:hAnsi="Aptos"/>
        </w:rPr>
      </w:pPr>
      <w:r w:rsidRPr="004E5907">
        <w:rPr>
          <w:rFonts w:ascii="Aptos" w:hAnsi="Aptos"/>
          <w:sz w:val="24"/>
          <w:szCs w:val="24"/>
        </w:rPr>
        <w:t>Once your claim is received, our customer support team will review it and contact you with further instructions</w:t>
      </w:r>
    </w:p>
    <w:p w14:paraId="55CAD4C6" w14:textId="77777777" w:rsidR="00AB2331" w:rsidRDefault="00AB2331">
      <w:pPr>
        <w:tabs>
          <w:tab w:val="clear" w:pos="0"/>
        </w:tabs>
        <w:overflowPunct/>
        <w:autoSpaceDE/>
        <w:autoSpaceDN/>
        <w:adjustRightInd/>
        <w:textAlignment w:val="auto"/>
        <w:rPr>
          <w:b/>
          <w:sz w:val="28"/>
        </w:rPr>
      </w:pPr>
      <w:r>
        <w:br w:type="page"/>
      </w:r>
    </w:p>
    <w:p w14:paraId="25602A4F" w14:textId="087F66CD" w:rsidR="00A64BED" w:rsidRDefault="00A64BED" w:rsidP="00FC67A1">
      <w:pPr>
        <w:pStyle w:val="Heading1"/>
      </w:pPr>
      <w:bookmarkStart w:id="5" w:name="_Toc174455869"/>
      <w:r>
        <w:lastRenderedPageBreak/>
        <w:t>Definitions</w:t>
      </w:r>
    </w:p>
    <w:p w14:paraId="40DD8910" w14:textId="77777777" w:rsidR="00A64BED" w:rsidRDefault="00A64BED" w:rsidP="00A64BED"/>
    <w:p w14:paraId="1AAEA50D" w14:textId="1D2BDE30" w:rsidR="00A64BED" w:rsidRDefault="0053090A" w:rsidP="00A64BED">
      <w:r>
        <w:t xml:space="preserve">‘Relative Humidity’ and ‘%RH’ are used interchangeably in this manual.  At a given temperature, and pressure, air can hold only a certain amount of water vapor.  Relative humidity expresses the amount of water vapor present in air as a percentage of the amount </w:t>
      </w:r>
      <w:r w:rsidR="00463840">
        <w:t>at</w:t>
      </w:r>
      <w:r>
        <w:t xml:space="preserve"> full </w:t>
      </w:r>
      <w:r w:rsidR="00463840">
        <w:t>saturation</w:t>
      </w:r>
      <w:r>
        <w:t>.</w:t>
      </w:r>
    </w:p>
    <w:p w14:paraId="49E3A11A" w14:textId="7B0FBA04" w:rsidR="00FC67A1" w:rsidRPr="00703A57" w:rsidRDefault="00FC67A1" w:rsidP="00FC67A1">
      <w:pPr>
        <w:pStyle w:val="Heading1"/>
      </w:pPr>
      <w:r w:rsidRPr="0038321C">
        <w:t>General</w:t>
      </w:r>
      <w:bookmarkEnd w:id="5"/>
    </w:p>
    <w:p w14:paraId="3CA845CE" w14:textId="77777777" w:rsidR="00FC67A1" w:rsidRDefault="00FC67A1" w:rsidP="00FC67A1"/>
    <w:p w14:paraId="55DCE0D0" w14:textId="00DBA50C" w:rsidR="00AD6B3F" w:rsidRDefault="00A12870" w:rsidP="00A12870">
      <w:r w:rsidRPr="00A12870">
        <w:t xml:space="preserve">Relative humidity </w:t>
      </w:r>
      <w:r>
        <w:t xml:space="preserve">is an important variable in many controlled environment applications, and its precise </w:t>
      </w:r>
      <w:r w:rsidRPr="00A12870">
        <w:t>control is crucial for maintaining the integrity and reliability of experimental conditions. Proper humidity levels are essential for simulating real-world environments, ensuring accurate data collection, and preserving the quality of sensitive materials and products.</w:t>
      </w:r>
    </w:p>
    <w:p w14:paraId="7B679458" w14:textId="77777777" w:rsidR="00AD6B3F" w:rsidRDefault="00AD6B3F" w:rsidP="00A12870"/>
    <w:p w14:paraId="5BA23448" w14:textId="3954FC35" w:rsidR="00AD6B3F" w:rsidRPr="00A12870" w:rsidRDefault="00AD6B3F" w:rsidP="00AD6B3F">
      <w:r>
        <w:t>Effective</w:t>
      </w:r>
      <w:r w:rsidRPr="00A12870">
        <w:t xml:space="preserve"> control </w:t>
      </w:r>
      <w:r>
        <w:t xml:space="preserve">of relative humidity </w:t>
      </w:r>
      <w:r w:rsidRPr="00A12870">
        <w:t>not only enhances the reproducibility of experiments but also safeguards the longevity and efficacy of products, ultimately contributing to the success of research and development efforts.</w:t>
      </w:r>
    </w:p>
    <w:p w14:paraId="216CD205" w14:textId="77777777" w:rsidR="00AD6B3F" w:rsidRDefault="00AD6B3F" w:rsidP="00A12870"/>
    <w:p w14:paraId="07B94A29" w14:textId="20EFF92D" w:rsidR="00AD6B3F" w:rsidRPr="00A12870" w:rsidRDefault="00AD6B3F" w:rsidP="00AD6B3F">
      <w:r w:rsidRPr="00A12870">
        <w:t xml:space="preserve">In plant growth and biological incubation applications, precise humidity control is vital for optimizing growth conditions, promoting healthy development, and ensuring successful germination and propagation of plants. </w:t>
      </w:r>
      <w:r>
        <w:t xml:space="preserve">For plant </w:t>
      </w:r>
      <w:r w:rsidRPr="00A12870">
        <w:t>growth chamber</w:t>
      </w:r>
      <w:r>
        <w:t xml:space="preserve"> applications</w:t>
      </w:r>
      <w:r w:rsidRPr="00A12870">
        <w:t xml:space="preserve">, humidity regulation helps prevent dehydration and supports the physiological processes necessary for robust plant growth. Similarly, in biological incubation </w:t>
      </w:r>
      <w:r>
        <w:t>applications</w:t>
      </w:r>
      <w:r w:rsidRPr="00A12870">
        <w:t>, maintaining appropriate humidity levels is essential for the growth of microorganisms, cell cultures, and other biological specimens, as it directly influences metabolic activities and overall viability.</w:t>
      </w:r>
    </w:p>
    <w:p w14:paraId="6B9D2C4C" w14:textId="77777777" w:rsidR="00AD6B3F" w:rsidRDefault="00AD6B3F" w:rsidP="00A12870"/>
    <w:p w14:paraId="48370CEA" w14:textId="46263CB3" w:rsidR="00A12870" w:rsidRDefault="00AD6B3F" w:rsidP="00A12870">
      <w:r>
        <w:t>In other</w:t>
      </w:r>
      <w:r w:rsidR="00A12870" w:rsidRPr="00A12870">
        <w:t xml:space="preserve"> applications, such as pharmaceuticals, food storage, and material testing, fluctuations in humidity can lead to degradation, contamination, or altered performance of samples.</w:t>
      </w:r>
    </w:p>
    <w:p w14:paraId="7E8396FA" w14:textId="77777777" w:rsidR="00A12870" w:rsidRPr="00A12870" w:rsidRDefault="00A12870" w:rsidP="00A12870"/>
    <w:p w14:paraId="045E1D37" w14:textId="680C1593" w:rsidR="000A0626" w:rsidRDefault="000A0626" w:rsidP="000A0626">
      <w:r>
        <w:t xml:space="preserve">The </w:t>
      </w:r>
      <w:r w:rsidR="002D0A10" w:rsidRPr="004D25DB">
        <w:t>H</w:t>
      </w:r>
      <w:r w:rsidRPr="004D25DB">
        <w:t>1 (</w:t>
      </w:r>
      <w:r w:rsidR="002D0A10" w:rsidRPr="004D25DB">
        <w:t>Water Pan Humidifier</w:t>
      </w:r>
      <w:r w:rsidRPr="004D25DB">
        <w:t>) option</w:t>
      </w:r>
      <w:r>
        <w:t xml:space="preserve"> provides </w:t>
      </w:r>
      <w:r w:rsidR="002D0A10" w:rsidRPr="002D0A10">
        <w:t xml:space="preserve">the capability to </w:t>
      </w:r>
      <w:r w:rsidR="00D879AB">
        <w:t>increase</w:t>
      </w:r>
      <w:r w:rsidR="002D0A10" w:rsidRPr="002D0A10">
        <w:t xml:space="preserve"> relative humidity process values </w:t>
      </w:r>
      <w:r w:rsidR="00D879AB">
        <w:t xml:space="preserve">to </w:t>
      </w:r>
      <w:r w:rsidR="002D0A10" w:rsidRPr="002D0A10">
        <w:t>above</w:t>
      </w:r>
      <w:r w:rsidR="00D879AB">
        <w:t>-</w:t>
      </w:r>
      <w:r w:rsidR="002D0A10" w:rsidRPr="002D0A10">
        <w:t>ambient levels inside Percival Scientific environmental chambers</w:t>
      </w:r>
      <w:r w:rsidR="00C04A0B">
        <w:t>.</w:t>
      </w:r>
      <w:r w:rsidR="00D879AB">
        <w:t xml:space="preserve">  The system does </w:t>
      </w:r>
      <w:r w:rsidR="00D879AB" w:rsidRPr="005A1C45">
        <w:rPr>
          <w:i/>
          <w:iCs/>
        </w:rPr>
        <w:t>not</w:t>
      </w:r>
      <w:r w:rsidR="00D879AB">
        <w:t xml:space="preserve"> include the capability to re</w:t>
      </w:r>
      <w:r w:rsidR="005F59D9">
        <w:t xml:space="preserve">duce </w:t>
      </w:r>
      <w:r w:rsidR="00D879AB">
        <w:t xml:space="preserve">moisture </w:t>
      </w:r>
      <w:r w:rsidR="005F59D9">
        <w:t xml:space="preserve">levels </w:t>
      </w:r>
      <w:r w:rsidR="00D879AB">
        <w:t>(</w:t>
      </w:r>
      <w:r w:rsidR="004D25DB">
        <w:t xml:space="preserve">i.e. </w:t>
      </w:r>
      <w:r w:rsidR="00D879AB">
        <w:t>dehumidif</w:t>
      </w:r>
      <w:r w:rsidR="004D25DB">
        <w:t>ication</w:t>
      </w:r>
      <w:r w:rsidR="00D879AB">
        <w:t xml:space="preserve">) </w:t>
      </w:r>
      <w:r w:rsidR="005F59D9">
        <w:t xml:space="preserve">below ambient </w:t>
      </w:r>
      <w:r w:rsidR="00D879AB">
        <w:t xml:space="preserve">from the </w:t>
      </w:r>
      <w:r w:rsidR="005F59D9">
        <w:t xml:space="preserve">controlled </w:t>
      </w:r>
      <w:r w:rsidR="00D879AB">
        <w:t>environment.</w:t>
      </w:r>
      <w:r w:rsidR="005A1C45">
        <w:t xml:space="preserve">  I</w:t>
      </w:r>
      <w:r w:rsidR="005F59D9">
        <w:t>f</w:t>
      </w:r>
      <w:r w:rsidR="005A1C45">
        <w:t xml:space="preserve"> an overshoot of the %RH set point</w:t>
      </w:r>
      <w:r w:rsidR="005F59D9">
        <w:t xml:space="preserve"> occurs</w:t>
      </w:r>
      <w:r w:rsidR="005A1C45">
        <w:t>, the system cannot actively remove excess moisture from the environment and must rely upon %RH levels reducing passively</w:t>
      </w:r>
      <w:r w:rsidR="005F59D9">
        <w:t xml:space="preserve"> via fresh air exchange</w:t>
      </w:r>
      <w:r w:rsidR="005A1C45">
        <w:t>.</w:t>
      </w:r>
    </w:p>
    <w:p w14:paraId="2C1D8AAF" w14:textId="77777777" w:rsidR="000A0626" w:rsidRDefault="000A0626" w:rsidP="00FC67A1"/>
    <w:p w14:paraId="55B2836F" w14:textId="16841976" w:rsidR="000A0626" w:rsidRDefault="00FC67A1" w:rsidP="00FC67A1">
      <w:r w:rsidRPr="006C3C40">
        <w:t xml:space="preserve">This manual is intended to provide instructions on the installation, operation, maintenance and troubleshooting of the </w:t>
      </w:r>
      <w:r w:rsidR="002667E1" w:rsidRPr="004D25DB">
        <w:t>H1</w:t>
      </w:r>
      <w:r w:rsidRPr="004D25DB">
        <w:t xml:space="preserve"> (</w:t>
      </w:r>
      <w:r w:rsidR="002667E1" w:rsidRPr="004D25DB">
        <w:t>Water Pan Humidifier</w:t>
      </w:r>
      <w:r w:rsidRPr="004D25DB">
        <w:t>)</w:t>
      </w:r>
      <w:r w:rsidRPr="006C3C40">
        <w:t xml:space="preserve"> option for Percival Scientific’s control environmental chambers.</w:t>
      </w:r>
    </w:p>
    <w:p w14:paraId="0A61D987" w14:textId="4D73AC07" w:rsidR="000B164F" w:rsidRDefault="002D0A10" w:rsidP="00B50259">
      <w:pPr>
        <w:pStyle w:val="Heading1"/>
      </w:pPr>
      <w:bookmarkStart w:id="6" w:name="_Toc174455870"/>
      <w:r>
        <w:lastRenderedPageBreak/>
        <w:t>Performance Criteria</w:t>
      </w:r>
      <w:bookmarkEnd w:id="6"/>
    </w:p>
    <w:p w14:paraId="2DB1F247" w14:textId="77777777" w:rsidR="000A0626" w:rsidRDefault="000A0626" w:rsidP="00FC67A1"/>
    <w:p w14:paraId="0029D327" w14:textId="3C8BE658" w:rsidR="000A0626" w:rsidRDefault="001231FA" w:rsidP="00FC67A1">
      <w:r>
        <w:t xml:space="preserve">Performance of the </w:t>
      </w:r>
      <w:r w:rsidRPr="004D25DB">
        <w:t xml:space="preserve">H1 (Water Pan Humidifier) additive </w:t>
      </w:r>
      <w:r>
        <w:t>humidi</w:t>
      </w:r>
      <w:r w:rsidR="008A198E">
        <w:t>fication</w:t>
      </w:r>
      <w:r>
        <w:t xml:space="preserve"> system shall be based upon the following criteria:</w:t>
      </w:r>
    </w:p>
    <w:p w14:paraId="1426ADAC" w14:textId="77777777" w:rsidR="001231FA" w:rsidRDefault="001231FA" w:rsidP="00FC67A1"/>
    <w:p w14:paraId="2069825A" w14:textId="3BE82A46" w:rsidR="001231FA" w:rsidRPr="00D879AB" w:rsidRDefault="001231FA" w:rsidP="001231FA">
      <w:pPr>
        <w:pStyle w:val="ListParagraph"/>
        <w:numPr>
          <w:ilvl w:val="0"/>
          <w:numId w:val="35"/>
        </w:numPr>
        <w:rPr>
          <w:rFonts w:ascii="Aptos" w:hAnsi="Aptos"/>
          <w:sz w:val="24"/>
          <w:szCs w:val="24"/>
        </w:rPr>
      </w:pPr>
      <w:r w:rsidRPr="00D879AB">
        <w:rPr>
          <w:rFonts w:ascii="Aptos" w:hAnsi="Aptos"/>
          <w:sz w:val="24"/>
          <w:szCs w:val="24"/>
        </w:rPr>
        <w:t>Ambient conditions surrounding the controlled environment of 24°C (75°F) and 55%RH</w:t>
      </w:r>
    </w:p>
    <w:p w14:paraId="30C52242" w14:textId="15AA6016" w:rsidR="001231FA" w:rsidRPr="00D879AB" w:rsidRDefault="001231FA" w:rsidP="001231FA">
      <w:pPr>
        <w:pStyle w:val="ListParagraph"/>
        <w:numPr>
          <w:ilvl w:val="0"/>
          <w:numId w:val="35"/>
        </w:numPr>
        <w:rPr>
          <w:rFonts w:ascii="Aptos" w:hAnsi="Aptos"/>
          <w:sz w:val="24"/>
          <w:szCs w:val="24"/>
        </w:rPr>
      </w:pPr>
      <w:r w:rsidRPr="00D879AB">
        <w:rPr>
          <w:rFonts w:ascii="Aptos" w:hAnsi="Aptos"/>
          <w:sz w:val="24"/>
          <w:szCs w:val="24"/>
        </w:rPr>
        <w:t>Empty chamber (i.e. no product load)</w:t>
      </w:r>
    </w:p>
    <w:p w14:paraId="3B00952E" w14:textId="5B3F31DE" w:rsidR="001231FA" w:rsidRPr="00D879AB" w:rsidRDefault="001231FA" w:rsidP="001231FA">
      <w:pPr>
        <w:pStyle w:val="ListParagraph"/>
        <w:numPr>
          <w:ilvl w:val="0"/>
          <w:numId w:val="35"/>
        </w:numPr>
        <w:rPr>
          <w:rFonts w:ascii="Aptos" w:hAnsi="Aptos"/>
          <w:sz w:val="24"/>
          <w:szCs w:val="24"/>
        </w:rPr>
      </w:pPr>
      <w:r w:rsidRPr="00D879AB">
        <w:rPr>
          <w:rFonts w:ascii="Aptos" w:hAnsi="Aptos"/>
          <w:sz w:val="24"/>
          <w:szCs w:val="24"/>
        </w:rPr>
        <w:t xml:space="preserve">A single point of control in the location of the </w:t>
      </w:r>
      <w:r w:rsidR="008A198E">
        <w:rPr>
          <w:rFonts w:ascii="Aptos" w:hAnsi="Aptos"/>
          <w:sz w:val="24"/>
          <w:szCs w:val="24"/>
        </w:rPr>
        <w:t>%RH</w:t>
      </w:r>
      <w:r w:rsidRPr="00D879AB">
        <w:rPr>
          <w:rFonts w:ascii="Aptos" w:hAnsi="Aptos"/>
          <w:sz w:val="24"/>
          <w:szCs w:val="24"/>
        </w:rPr>
        <w:t xml:space="preserve"> sensor (typically located near the evaporator intake, or at shelf level inside an aspirated sensor box)</w:t>
      </w:r>
    </w:p>
    <w:p w14:paraId="54A16F53" w14:textId="61005325" w:rsidR="001231FA" w:rsidRPr="00D879AB" w:rsidRDefault="001231FA" w:rsidP="001231FA">
      <w:pPr>
        <w:pStyle w:val="ListParagraph"/>
        <w:numPr>
          <w:ilvl w:val="0"/>
          <w:numId w:val="35"/>
        </w:numPr>
        <w:rPr>
          <w:rFonts w:ascii="Aptos" w:hAnsi="Aptos"/>
          <w:sz w:val="24"/>
          <w:szCs w:val="24"/>
        </w:rPr>
      </w:pPr>
      <w:r w:rsidRPr="00D879AB">
        <w:rPr>
          <w:rFonts w:ascii="Aptos" w:hAnsi="Aptos"/>
          <w:sz w:val="24"/>
          <w:szCs w:val="24"/>
        </w:rPr>
        <w:t>An understanding that door openings, changes to the chamber’s control system or physical settings can temporarily destabilize temperature and %RH levels, causing process values to deviate from the</w:t>
      </w:r>
      <w:r w:rsidR="004D25DB">
        <w:rPr>
          <w:rFonts w:ascii="Aptos" w:hAnsi="Aptos"/>
          <w:sz w:val="24"/>
          <w:szCs w:val="24"/>
        </w:rPr>
        <w:t>ir</w:t>
      </w:r>
      <w:r w:rsidRPr="00D879AB">
        <w:rPr>
          <w:rFonts w:ascii="Aptos" w:hAnsi="Aptos"/>
          <w:sz w:val="24"/>
          <w:szCs w:val="24"/>
        </w:rPr>
        <w:t xml:space="preserve"> specified tolerance range for control</w:t>
      </w:r>
    </w:p>
    <w:p w14:paraId="7A05D456" w14:textId="7C31FD6C" w:rsidR="001231FA" w:rsidRDefault="001231FA" w:rsidP="001231FA">
      <w:pPr>
        <w:pStyle w:val="ListParagraph"/>
        <w:numPr>
          <w:ilvl w:val="0"/>
          <w:numId w:val="35"/>
        </w:numPr>
        <w:rPr>
          <w:rFonts w:ascii="Aptos" w:hAnsi="Aptos"/>
          <w:sz w:val="24"/>
          <w:szCs w:val="24"/>
        </w:rPr>
      </w:pPr>
      <w:r w:rsidRPr="00D879AB">
        <w:rPr>
          <w:rFonts w:ascii="Aptos" w:hAnsi="Aptos"/>
          <w:sz w:val="24"/>
          <w:szCs w:val="24"/>
        </w:rPr>
        <w:t>Relative humidity levels inside the controlled environment shall be limited by the dew points of the primary (temperature) and (if present) secondary (dehumidification) evaporator coils</w:t>
      </w:r>
    </w:p>
    <w:p w14:paraId="66A347FA" w14:textId="0FD2C598" w:rsidR="00D879AB" w:rsidRDefault="000B6CEB" w:rsidP="00B50259">
      <w:pPr>
        <w:pStyle w:val="Heading1"/>
      </w:pPr>
      <w:bookmarkStart w:id="7" w:name="_Toc174455871"/>
      <w:r>
        <w:t>Performance Specifications</w:t>
      </w:r>
      <w:bookmarkEnd w:id="7"/>
    </w:p>
    <w:p w14:paraId="562CCACA" w14:textId="77777777" w:rsidR="000B6CEB" w:rsidRDefault="000B6CEB" w:rsidP="000B6CEB"/>
    <w:p w14:paraId="1F8FE4B8" w14:textId="4323CD5D" w:rsidR="00385B72" w:rsidRDefault="00385B72" w:rsidP="00B50259">
      <w:pPr>
        <w:pStyle w:val="Heading2"/>
      </w:pPr>
      <w:bookmarkStart w:id="8" w:name="_Toc174455872"/>
      <w:r>
        <w:t xml:space="preserve">Process </w:t>
      </w:r>
      <w:r w:rsidR="005E0851">
        <w:t>V</w:t>
      </w:r>
      <w:r>
        <w:t xml:space="preserve">alue </w:t>
      </w:r>
      <w:r w:rsidR="005E0851">
        <w:t>S</w:t>
      </w:r>
      <w:r>
        <w:t>tability</w:t>
      </w:r>
      <w:bookmarkEnd w:id="8"/>
    </w:p>
    <w:p w14:paraId="09ED2957" w14:textId="77777777" w:rsidR="00385B72" w:rsidRDefault="00385B72" w:rsidP="000B6CEB"/>
    <w:p w14:paraId="3C9CFEF5" w14:textId="7EF79E2E" w:rsidR="00385B72" w:rsidRDefault="002375EB" w:rsidP="002375EB">
      <w:pPr>
        <w:tabs>
          <w:tab w:val="clear" w:pos="0"/>
          <w:tab w:val="left" w:pos="720"/>
        </w:tabs>
      </w:pPr>
      <w:r>
        <w:t>Process value stability shall be a</w:t>
      </w:r>
      <w:r w:rsidR="00385B72">
        <w:t xml:space="preserve">chieved after 30 minutes within reaching the temperature and </w:t>
      </w:r>
      <w:r w:rsidR="008A198E">
        <w:t>relative humidity</w:t>
      </w:r>
      <w:r w:rsidR="00385B72">
        <w:t xml:space="preserve"> set points</w:t>
      </w:r>
      <w:r>
        <w:t xml:space="preserve">.  After achieving stable operating conditions within the environment, </w:t>
      </w:r>
      <w:r w:rsidR="00385B72">
        <w:t xml:space="preserve">95% (2σ) of the </w:t>
      </w:r>
      <w:r w:rsidR="008A198E">
        <w:t>%RH</w:t>
      </w:r>
      <w:r w:rsidR="00385B72">
        <w:t xml:space="preserve"> process values, measured under the conditions below, shall fall within the specified tolerance range</w:t>
      </w:r>
      <w:r>
        <w:t>s</w:t>
      </w:r>
      <w:r w:rsidR="005E0851">
        <w:t xml:space="preserve"> below</w:t>
      </w:r>
      <w:r>
        <w:t>.</w:t>
      </w:r>
    </w:p>
    <w:p w14:paraId="31111963" w14:textId="77777777" w:rsidR="00385B72" w:rsidRDefault="00385B72" w:rsidP="000B6CEB"/>
    <w:p w14:paraId="5FBE9920" w14:textId="6275F16E" w:rsidR="000B6CEB" w:rsidRDefault="000B6CEB" w:rsidP="00B50259">
      <w:pPr>
        <w:pStyle w:val="Heading2"/>
      </w:pPr>
      <w:bookmarkStart w:id="9" w:name="_Toc174455873"/>
      <w:r>
        <w:t xml:space="preserve">Relative </w:t>
      </w:r>
      <w:r w:rsidR="005E0851">
        <w:t>H</w:t>
      </w:r>
      <w:r>
        <w:t xml:space="preserve">umidity </w:t>
      </w:r>
      <w:r w:rsidR="005E0851">
        <w:t>C</w:t>
      </w:r>
      <w:r>
        <w:t xml:space="preserve">ontrol </w:t>
      </w:r>
      <w:r w:rsidR="005E0851">
        <w:t>R</w:t>
      </w:r>
      <w:r>
        <w:t>ange</w:t>
      </w:r>
      <w:r w:rsidR="00A8685B">
        <w:t xml:space="preserve"> (Incubators)</w:t>
      </w:r>
      <w:bookmarkEnd w:id="9"/>
    </w:p>
    <w:p w14:paraId="39A95333" w14:textId="5AB96249" w:rsidR="000B6CEB" w:rsidRDefault="000B6CEB" w:rsidP="000B6CEB">
      <w:pPr>
        <w:ind w:left="720"/>
      </w:pPr>
    </w:p>
    <w:p w14:paraId="2F2C9355" w14:textId="14FC7BF7" w:rsidR="000B6CEB" w:rsidRDefault="007F4972" w:rsidP="000B6CEB">
      <w:pPr>
        <w:ind w:left="720"/>
      </w:pPr>
      <w:r>
        <w:rPr>
          <w:noProof/>
        </w:rPr>
        <w:drawing>
          <wp:anchor distT="0" distB="0" distL="114300" distR="114300" simplePos="0" relativeHeight="251686912" behindDoc="0" locked="0" layoutInCell="1" allowOverlap="1" wp14:anchorId="30B186C2" wp14:editId="7768EE1C">
            <wp:simplePos x="0" y="0"/>
            <wp:positionH relativeFrom="column">
              <wp:posOffset>0</wp:posOffset>
            </wp:positionH>
            <wp:positionV relativeFrom="paragraph">
              <wp:posOffset>27940</wp:posOffset>
            </wp:positionV>
            <wp:extent cx="390525" cy="341630"/>
            <wp:effectExtent l="0" t="0" r="9525" b="1270"/>
            <wp:wrapSquare wrapText="bothSides"/>
            <wp:docPr id="215004226" name="Graphic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444272" name="Graphic 150444272"/>
                    <pic:cNvPicPr/>
                  </pic:nvPicPr>
                  <pic:blipFill>
                    <a:blip r:embed="rId14" cstate="print">
                      <a:extLst>
                        <a:ext uri="{28A0092B-C50C-407E-A947-70E740481C1C}">
                          <a14:useLocalDpi xmlns:a14="http://schemas.microsoft.com/office/drawing/2010/main" val="0"/>
                        </a:ext>
                        <a:ext uri="{96DAC541-7B7A-43D3-8B79-37D633B846F1}">
                          <asvg:svgBlip xmlns:asvg="http://schemas.microsoft.com/office/drawing/2016/SVG/main" r:embed="rId15"/>
                        </a:ext>
                      </a:extLst>
                    </a:blip>
                    <a:stretch>
                      <a:fillRect/>
                    </a:stretch>
                  </pic:blipFill>
                  <pic:spPr>
                    <a:xfrm>
                      <a:off x="0" y="0"/>
                      <a:ext cx="390525" cy="341630"/>
                    </a:xfrm>
                    <a:prstGeom prst="rect">
                      <a:avLst/>
                    </a:prstGeom>
                  </pic:spPr>
                </pic:pic>
              </a:graphicData>
            </a:graphic>
            <wp14:sizeRelH relativeFrom="margin">
              <wp14:pctWidth>0</wp14:pctWidth>
            </wp14:sizeRelH>
            <wp14:sizeRelV relativeFrom="margin">
              <wp14:pctHeight>0</wp14:pctHeight>
            </wp14:sizeRelV>
          </wp:anchor>
        </w:drawing>
      </w:r>
      <w:r w:rsidR="000B6CEB">
        <w:t>Above ambient to 80%RH, between 15 – 30°C (lights off)</w:t>
      </w:r>
    </w:p>
    <w:p w14:paraId="5C2BE684" w14:textId="2752EFF3" w:rsidR="000B6CEB" w:rsidRDefault="000B6CEB" w:rsidP="000B6CEB">
      <w:pPr>
        <w:ind w:left="720"/>
      </w:pPr>
      <w:r>
        <w:t>Above ambient to 70%RH, between 15 – 30°C (lights on)</w:t>
      </w:r>
    </w:p>
    <w:p w14:paraId="33FC5579" w14:textId="77777777" w:rsidR="000B6CEB" w:rsidRDefault="000B6CEB" w:rsidP="000B6CEB"/>
    <w:p w14:paraId="5E87FFDF" w14:textId="2A0616E7" w:rsidR="00A8685B" w:rsidRDefault="00A8685B" w:rsidP="00B50259">
      <w:pPr>
        <w:pStyle w:val="Heading2"/>
      </w:pPr>
      <w:bookmarkStart w:id="10" w:name="_Toc174455874"/>
      <w:r>
        <w:t>Relative Humidity Control Range (Plant Growth)</w:t>
      </w:r>
      <w:bookmarkEnd w:id="10"/>
    </w:p>
    <w:p w14:paraId="226FEE5F" w14:textId="77777777" w:rsidR="00A8685B" w:rsidRDefault="00A8685B" w:rsidP="00A8685B">
      <w:pPr>
        <w:ind w:left="720"/>
      </w:pPr>
    </w:p>
    <w:p w14:paraId="3B187C9E" w14:textId="0F839DAA" w:rsidR="00A8685B" w:rsidRDefault="007F4972" w:rsidP="00A8685B">
      <w:pPr>
        <w:ind w:left="720"/>
      </w:pPr>
      <w:r>
        <w:rPr>
          <w:noProof/>
        </w:rPr>
        <w:drawing>
          <wp:anchor distT="0" distB="0" distL="114300" distR="114300" simplePos="0" relativeHeight="251688960" behindDoc="0" locked="0" layoutInCell="1" allowOverlap="1" wp14:anchorId="47442F0A" wp14:editId="3E10E02F">
            <wp:simplePos x="0" y="0"/>
            <wp:positionH relativeFrom="column">
              <wp:posOffset>0</wp:posOffset>
            </wp:positionH>
            <wp:positionV relativeFrom="paragraph">
              <wp:posOffset>27940</wp:posOffset>
            </wp:positionV>
            <wp:extent cx="390525" cy="341630"/>
            <wp:effectExtent l="0" t="0" r="9525" b="1270"/>
            <wp:wrapSquare wrapText="bothSides"/>
            <wp:docPr id="156128317" name="Graphic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444272" name="Graphic 150444272"/>
                    <pic:cNvPicPr/>
                  </pic:nvPicPr>
                  <pic:blipFill>
                    <a:blip r:embed="rId14" cstate="print">
                      <a:extLst>
                        <a:ext uri="{28A0092B-C50C-407E-A947-70E740481C1C}">
                          <a14:useLocalDpi xmlns:a14="http://schemas.microsoft.com/office/drawing/2010/main" val="0"/>
                        </a:ext>
                        <a:ext uri="{96DAC541-7B7A-43D3-8B79-37D633B846F1}">
                          <asvg:svgBlip xmlns:asvg="http://schemas.microsoft.com/office/drawing/2016/SVG/main" r:embed="rId15"/>
                        </a:ext>
                      </a:extLst>
                    </a:blip>
                    <a:stretch>
                      <a:fillRect/>
                    </a:stretch>
                  </pic:blipFill>
                  <pic:spPr>
                    <a:xfrm>
                      <a:off x="0" y="0"/>
                      <a:ext cx="390525" cy="341630"/>
                    </a:xfrm>
                    <a:prstGeom prst="rect">
                      <a:avLst/>
                    </a:prstGeom>
                  </pic:spPr>
                </pic:pic>
              </a:graphicData>
            </a:graphic>
            <wp14:sizeRelH relativeFrom="margin">
              <wp14:pctWidth>0</wp14:pctWidth>
            </wp14:sizeRelH>
            <wp14:sizeRelV relativeFrom="margin">
              <wp14:pctHeight>0</wp14:pctHeight>
            </wp14:sizeRelV>
          </wp:anchor>
        </w:drawing>
      </w:r>
      <w:r w:rsidR="00A8685B">
        <w:t>Above ambient to 80%RH, between 15 – 30°C (lights off)</w:t>
      </w:r>
    </w:p>
    <w:p w14:paraId="35718587" w14:textId="2DAAF76A" w:rsidR="00A8685B" w:rsidRDefault="00A8685B" w:rsidP="00A8685B">
      <w:pPr>
        <w:ind w:left="720"/>
      </w:pPr>
      <w:r>
        <w:t>Above ambient to 60%RH, between 15 – 30°C (lights on)</w:t>
      </w:r>
    </w:p>
    <w:p w14:paraId="6E148546" w14:textId="77777777" w:rsidR="00A8685B" w:rsidRDefault="00A8685B" w:rsidP="00A8685B"/>
    <w:p w14:paraId="691B6CCD" w14:textId="77777777" w:rsidR="002B2C4D" w:rsidRDefault="002B2C4D">
      <w:pPr>
        <w:tabs>
          <w:tab w:val="clear" w:pos="0"/>
        </w:tabs>
        <w:overflowPunct/>
        <w:autoSpaceDE/>
        <w:autoSpaceDN/>
        <w:adjustRightInd/>
        <w:textAlignment w:val="auto"/>
        <w:rPr>
          <w:b/>
        </w:rPr>
      </w:pPr>
      <w:r>
        <w:br w:type="page"/>
      </w:r>
    </w:p>
    <w:p w14:paraId="471AA45E" w14:textId="09003C71" w:rsidR="000B6CEB" w:rsidRDefault="00385B72" w:rsidP="00B50259">
      <w:pPr>
        <w:pStyle w:val="Heading2"/>
      </w:pPr>
      <w:bookmarkStart w:id="11" w:name="_Toc174455875"/>
      <w:r>
        <w:lastRenderedPageBreak/>
        <w:t xml:space="preserve">Relative </w:t>
      </w:r>
      <w:r w:rsidR="005E0851">
        <w:t>H</w:t>
      </w:r>
      <w:r>
        <w:t xml:space="preserve">umidity </w:t>
      </w:r>
      <w:r w:rsidR="005E0851">
        <w:t>C</w:t>
      </w:r>
      <w:r>
        <w:t xml:space="preserve">ontrol </w:t>
      </w:r>
      <w:r w:rsidR="005E0851">
        <w:t>A</w:t>
      </w:r>
      <w:r>
        <w:t>ccuracy</w:t>
      </w:r>
      <w:bookmarkEnd w:id="11"/>
    </w:p>
    <w:p w14:paraId="74F4C2C0" w14:textId="6CE02F3E" w:rsidR="00385B72" w:rsidRDefault="00385B72" w:rsidP="000B6CEB">
      <w:r>
        <w:tab/>
      </w:r>
    </w:p>
    <w:p w14:paraId="4CD3A9E9" w14:textId="05CD710C" w:rsidR="00385B72" w:rsidRDefault="00385B72" w:rsidP="000B6CEB">
      <w:r>
        <w:tab/>
        <w:t>± 10%RH, around the humidity set point</w:t>
      </w:r>
    </w:p>
    <w:p w14:paraId="52DE25B4" w14:textId="77777777" w:rsidR="005E0851" w:rsidRDefault="005E0851" w:rsidP="000B6CEB"/>
    <w:p w14:paraId="0E4AE0BB" w14:textId="438E9159" w:rsidR="005E0851" w:rsidRDefault="005E0851" w:rsidP="00B50259">
      <w:pPr>
        <w:pStyle w:val="Heading2"/>
      </w:pPr>
      <w:bookmarkStart w:id="12" w:name="_Toc174455876"/>
      <w:r>
        <w:t>Water Quality Requirements</w:t>
      </w:r>
      <w:bookmarkEnd w:id="12"/>
    </w:p>
    <w:p w14:paraId="162877D0" w14:textId="77777777" w:rsidR="005E0851" w:rsidRDefault="005E0851" w:rsidP="000B6CEB"/>
    <w:p w14:paraId="0FA1164D" w14:textId="3626EF58" w:rsidR="005E0851" w:rsidRDefault="005E0851" w:rsidP="000B6CEB">
      <w:r>
        <w:tab/>
        <w:t>pH: 7.0 ± 0.5</w:t>
      </w:r>
    </w:p>
    <w:p w14:paraId="6512C1D6" w14:textId="7B547741" w:rsidR="005E0851" w:rsidRDefault="005E0851" w:rsidP="000B6CEB">
      <w:r>
        <w:tab/>
        <w:t>Filtration: &lt;2 microns</w:t>
      </w:r>
    </w:p>
    <w:p w14:paraId="493C8331" w14:textId="0AB55DCD" w:rsidR="005E0851" w:rsidRDefault="005E0851" w:rsidP="000B6CEB">
      <w:r>
        <w:tab/>
        <w:t>Resistivity: 0.5 – 5.0 MΩ</w:t>
      </w:r>
    </w:p>
    <w:p w14:paraId="1C022A4C" w14:textId="77777777" w:rsidR="005E0851" w:rsidRDefault="005E0851" w:rsidP="000B6CEB"/>
    <w:p w14:paraId="464AB19E" w14:textId="5129B8DD" w:rsidR="005E0851" w:rsidRDefault="005E0851" w:rsidP="00B50259">
      <w:pPr>
        <w:pStyle w:val="Heading2"/>
      </w:pPr>
      <w:bookmarkStart w:id="13" w:name="_Toc174455877"/>
      <w:r>
        <w:t>Water Usage</w:t>
      </w:r>
      <w:bookmarkEnd w:id="13"/>
    </w:p>
    <w:p w14:paraId="48B9AE31" w14:textId="77777777" w:rsidR="005E0851" w:rsidRDefault="005E0851" w:rsidP="000B6CEB"/>
    <w:p w14:paraId="1D02E3BB" w14:textId="11EA46F6" w:rsidR="005E0851" w:rsidRPr="00A8685B" w:rsidRDefault="005E0851" w:rsidP="00A8685B">
      <w:r>
        <w:tab/>
        <w:t>Estimated at up to 1 gal/day</w:t>
      </w:r>
    </w:p>
    <w:p w14:paraId="63F35C0F" w14:textId="20BB2216" w:rsidR="00703A57" w:rsidRPr="00703A57" w:rsidRDefault="00F76830" w:rsidP="00FC67A1">
      <w:pPr>
        <w:pStyle w:val="Heading1"/>
      </w:pPr>
      <w:bookmarkStart w:id="14" w:name="_Toc174455878"/>
      <w:r>
        <w:t>Installation Guidelines</w:t>
      </w:r>
      <w:bookmarkEnd w:id="14"/>
    </w:p>
    <w:p w14:paraId="50887375" w14:textId="7B415F6D" w:rsidR="00C3776A" w:rsidRDefault="00C3776A" w:rsidP="00FC67A1"/>
    <w:p w14:paraId="3EDDDCBA" w14:textId="3CAB68E0" w:rsidR="00075AF8" w:rsidRDefault="004A339E" w:rsidP="00FC67A1">
      <w:r>
        <w:t>The</w:t>
      </w:r>
      <w:r w:rsidR="00075AF8">
        <w:t xml:space="preserve"> </w:t>
      </w:r>
      <w:r w:rsidR="00075AF8" w:rsidRPr="004A339E">
        <w:t>H1 (Water Pan Humidifier)</w:t>
      </w:r>
      <w:r w:rsidR="00075AF8">
        <w:t xml:space="preserve"> kit is provided with all hardware, electrical infrastructure and control system configuration</w:t>
      </w:r>
      <w:r w:rsidR="000E1CFB">
        <w:t>s</w:t>
      </w:r>
      <w:r w:rsidR="00075AF8">
        <w:t xml:space="preserve"> required for integration with</w:t>
      </w:r>
      <w:r>
        <w:t xml:space="preserve"> most</w:t>
      </w:r>
      <w:r w:rsidR="00075AF8">
        <w:t xml:space="preserve"> controlled environment chamber</w:t>
      </w:r>
      <w:r>
        <w:t>s from Percival</w:t>
      </w:r>
      <w:r w:rsidR="00075AF8">
        <w:t xml:space="preserve">.  Please note that the specific implementation of this option will differ according to the base chamber model into which the </w:t>
      </w:r>
      <w:r w:rsidR="000E1CFB">
        <w:t>humidity system is added.  Despite these differences, the general concept, function and control of the H1 system remains the same across all variations.</w:t>
      </w:r>
    </w:p>
    <w:p w14:paraId="1557009A" w14:textId="1E030B8A" w:rsidR="001F514B" w:rsidRDefault="001F514B" w:rsidP="00FC67A1"/>
    <w:p w14:paraId="44933949" w14:textId="75DE688C" w:rsidR="001F514B" w:rsidRDefault="007F0929" w:rsidP="007F0929">
      <w:pPr>
        <w:tabs>
          <w:tab w:val="clear" w:pos="0"/>
          <w:tab w:val="left" w:pos="720"/>
        </w:tabs>
        <w:ind w:left="720"/>
      </w:pPr>
      <w:r>
        <w:rPr>
          <w:noProof/>
        </w:rPr>
        <w:drawing>
          <wp:anchor distT="0" distB="0" distL="114300" distR="114300" simplePos="0" relativeHeight="251679744" behindDoc="0" locked="0" layoutInCell="1" allowOverlap="1" wp14:anchorId="2D074439" wp14:editId="7DAC9A49">
            <wp:simplePos x="0" y="0"/>
            <wp:positionH relativeFrom="column">
              <wp:posOffset>0</wp:posOffset>
            </wp:positionH>
            <wp:positionV relativeFrom="paragraph">
              <wp:posOffset>136856</wp:posOffset>
            </wp:positionV>
            <wp:extent cx="314325" cy="314325"/>
            <wp:effectExtent l="0" t="0" r="9525" b="9525"/>
            <wp:wrapSquare wrapText="bothSides"/>
            <wp:docPr id="1593042263" name="Graphic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8076087" name="Graphic 898076087"/>
                    <pic:cNvPicPr/>
                  </pic:nvPicPr>
                  <pic:blipFill>
                    <a:blip r:embed="rId10" cstate="print">
                      <a:extLst>
                        <a:ext uri="{28A0092B-C50C-407E-A947-70E740481C1C}">
                          <a14:useLocalDpi xmlns:a14="http://schemas.microsoft.com/office/drawing/2010/main" val="0"/>
                        </a:ext>
                        <a:ext uri="{96DAC541-7B7A-43D3-8B79-37D633B846F1}">
                          <asvg:svgBlip xmlns:asvg="http://schemas.microsoft.com/office/drawing/2016/SVG/main" r:embed="rId16"/>
                        </a:ext>
                      </a:extLst>
                    </a:blip>
                    <a:stretch>
                      <a:fillRect/>
                    </a:stretch>
                  </pic:blipFill>
                  <pic:spPr>
                    <a:xfrm>
                      <a:off x="0" y="0"/>
                      <a:ext cx="314325" cy="314325"/>
                    </a:xfrm>
                    <a:prstGeom prst="rect">
                      <a:avLst/>
                    </a:prstGeom>
                  </pic:spPr>
                </pic:pic>
              </a:graphicData>
            </a:graphic>
            <wp14:sizeRelH relativeFrom="margin">
              <wp14:pctWidth>0</wp14:pctWidth>
            </wp14:sizeRelH>
            <wp14:sizeRelV relativeFrom="margin">
              <wp14:pctHeight>0</wp14:pctHeight>
            </wp14:sizeRelV>
          </wp:anchor>
        </w:drawing>
      </w:r>
      <w:r w:rsidR="001F514B">
        <w:t xml:space="preserve">Proceed with all general chamber installation guidelines contained within the base chamber’s user manual before proceeding with the following </w:t>
      </w:r>
      <w:r w:rsidR="00647253">
        <w:t>humidifier installation guidelines.</w:t>
      </w:r>
    </w:p>
    <w:p w14:paraId="5BF8DEE7" w14:textId="77777777" w:rsidR="000E1CFB" w:rsidRDefault="000E1CFB" w:rsidP="00FC67A1"/>
    <w:p w14:paraId="4B2800AB" w14:textId="3164C587" w:rsidR="005348BF" w:rsidRDefault="000E1CFB" w:rsidP="005348BF">
      <w:pPr>
        <w:pStyle w:val="Heading2"/>
      </w:pPr>
      <w:bookmarkStart w:id="15" w:name="_Toc174455879"/>
      <w:r>
        <w:t>Components Provided by Percival</w:t>
      </w:r>
      <w:bookmarkEnd w:id="15"/>
    </w:p>
    <w:p w14:paraId="5588195D" w14:textId="77777777" w:rsidR="005348BF" w:rsidRDefault="005348BF" w:rsidP="00C04A0B"/>
    <w:p w14:paraId="6170F770" w14:textId="16A87B86" w:rsidR="005348BF" w:rsidRPr="007A20FB" w:rsidRDefault="00D06C2B" w:rsidP="00D06C2B">
      <w:pPr>
        <w:pStyle w:val="ListParagraph"/>
        <w:numPr>
          <w:ilvl w:val="0"/>
          <w:numId w:val="37"/>
        </w:numPr>
        <w:rPr>
          <w:rFonts w:ascii="Aptos" w:hAnsi="Aptos"/>
          <w:sz w:val="24"/>
          <w:szCs w:val="24"/>
        </w:rPr>
      </w:pPr>
      <w:r w:rsidRPr="007A20FB">
        <w:rPr>
          <w:rFonts w:ascii="Aptos" w:hAnsi="Aptos"/>
          <w:sz w:val="24"/>
          <w:szCs w:val="24"/>
        </w:rPr>
        <w:t>Vaisala HMP60 series relative humidity sensor</w:t>
      </w:r>
    </w:p>
    <w:p w14:paraId="6033C062" w14:textId="70A7A910" w:rsidR="00D06C2B" w:rsidRPr="007A20FB" w:rsidRDefault="00D06C2B" w:rsidP="00D06C2B">
      <w:pPr>
        <w:pStyle w:val="ListParagraph"/>
        <w:numPr>
          <w:ilvl w:val="0"/>
          <w:numId w:val="37"/>
        </w:numPr>
        <w:rPr>
          <w:rFonts w:ascii="Aptos" w:hAnsi="Aptos"/>
          <w:sz w:val="24"/>
          <w:szCs w:val="24"/>
        </w:rPr>
      </w:pPr>
      <w:r w:rsidRPr="007A20FB">
        <w:rPr>
          <w:rFonts w:ascii="Aptos" w:hAnsi="Aptos"/>
          <w:sz w:val="24"/>
          <w:szCs w:val="24"/>
        </w:rPr>
        <w:t>Water reservoir</w:t>
      </w:r>
    </w:p>
    <w:p w14:paraId="090D22D4" w14:textId="5B3F1630" w:rsidR="00D06C2B" w:rsidRPr="007A20FB" w:rsidRDefault="00D06C2B" w:rsidP="00D06C2B">
      <w:pPr>
        <w:pStyle w:val="ListParagraph"/>
        <w:numPr>
          <w:ilvl w:val="1"/>
          <w:numId w:val="37"/>
        </w:numPr>
        <w:rPr>
          <w:rFonts w:ascii="Aptos" w:hAnsi="Aptos"/>
          <w:sz w:val="24"/>
          <w:szCs w:val="24"/>
        </w:rPr>
      </w:pPr>
      <w:r w:rsidRPr="007A20FB">
        <w:rPr>
          <w:rFonts w:ascii="Aptos" w:hAnsi="Aptos"/>
          <w:sz w:val="24"/>
          <w:szCs w:val="24"/>
        </w:rPr>
        <w:t>Incubators utilize a floor-mounted design</w:t>
      </w:r>
    </w:p>
    <w:p w14:paraId="00DA5310" w14:textId="56585DA4" w:rsidR="00D06C2B" w:rsidRPr="007A20FB" w:rsidRDefault="00D06C2B" w:rsidP="00D06C2B">
      <w:pPr>
        <w:pStyle w:val="ListParagraph"/>
        <w:numPr>
          <w:ilvl w:val="1"/>
          <w:numId w:val="37"/>
        </w:numPr>
        <w:rPr>
          <w:rFonts w:ascii="Aptos" w:hAnsi="Aptos"/>
          <w:sz w:val="24"/>
          <w:szCs w:val="24"/>
        </w:rPr>
      </w:pPr>
      <w:r w:rsidRPr="007A20FB">
        <w:rPr>
          <w:rFonts w:ascii="Aptos" w:hAnsi="Aptos"/>
          <w:sz w:val="24"/>
          <w:szCs w:val="24"/>
        </w:rPr>
        <w:t>Multi-tier chambers with</w:t>
      </w:r>
      <w:r w:rsidR="007A4822" w:rsidRPr="007A20FB">
        <w:rPr>
          <w:rFonts w:ascii="Aptos" w:hAnsi="Aptos"/>
          <w:sz w:val="24"/>
          <w:szCs w:val="24"/>
        </w:rPr>
        <w:t xml:space="preserve"> </w:t>
      </w:r>
      <w:r w:rsidRPr="007A20FB">
        <w:rPr>
          <w:rFonts w:ascii="Aptos" w:hAnsi="Aptos"/>
          <w:sz w:val="24"/>
          <w:szCs w:val="24"/>
        </w:rPr>
        <w:t>solid</w:t>
      </w:r>
      <w:r w:rsidR="007A4822" w:rsidRPr="007A20FB">
        <w:rPr>
          <w:rFonts w:ascii="Aptos" w:hAnsi="Aptos"/>
          <w:sz w:val="24"/>
          <w:szCs w:val="24"/>
        </w:rPr>
        <w:t xml:space="preserve"> shelving or light fixtures utilize a humidifier reservoir</w:t>
      </w:r>
      <w:r w:rsidR="007F0929">
        <w:rPr>
          <w:rFonts w:ascii="Aptos" w:hAnsi="Aptos"/>
          <w:sz w:val="24"/>
          <w:szCs w:val="24"/>
        </w:rPr>
        <w:t>,</w:t>
      </w:r>
      <w:r w:rsidR="007A4822" w:rsidRPr="007A20FB">
        <w:rPr>
          <w:rFonts w:ascii="Aptos" w:hAnsi="Aptos"/>
          <w:sz w:val="24"/>
          <w:szCs w:val="24"/>
        </w:rPr>
        <w:t xml:space="preserve"> mounted adjacent to (be</w:t>
      </w:r>
      <w:r w:rsidR="007F0929">
        <w:rPr>
          <w:rFonts w:ascii="Aptos" w:hAnsi="Aptos"/>
          <w:sz w:val="24"/>
          <w:szCs w:val="24"/>
        </w:rPr>
        <w:t>neath</w:t>
      </w:r>
      <w:r w:rsidR="007A4822" w:rsidRPr="007A20FB">
        <w:rPr>
          <w:rFonts w:ascii="Aptos" w:hAnsi="Aptos"/>
          <w:sz w:val="24"/>
          <w:szCs w:val="24"/>
        </w:rPr>
        <w:t>) the main evaporator assembly</w:t>
      </w:r>
    </w:p>
    <w:p w14:paraId="437C4FEC" w14:textId="5879FC16" w:rsidR="007A4822" w:rsidRPr="007A20FB" w:rsidRDefault="007A4822" w:rsidP="007A4822">
      <w:pPr>
        <w:pStyle w:val="ListParagraph"/>
        <w:numPr>
          <w:ilvl w:val="0"/>
          <w:numId w:val="37"/>
        </w:numPr>
        <w:rPr>
          <w:rFonts w:ascii="Aptos" w:hAnsi="Aptos"/>
          <w:sz w:val="24"/>
          <w:szCs w:val="24"/>
        </w:rPr>
      </w:pPr>
      <w:r w:rsidRPr="007A20FB">
        <w:rPr>
          <w:rFonts w:ascii="Aptos" w:hAnsi="Aptos"/>
          <w:sz w:val="24"/>
          <w:szCs w:val="24"/>
        </w:rPr>
        <w:t>Electric heating element(s), suitable for submersion in water</w:t>
      </w:r>
    </w:p>
    <w:p w14:paraId="63A26449" w14:textId="1D3E7830" w:rsidR="007A4822" w:rsidRPr="007A20FB" w:rsidRDefault="007A4822" w:rsidP="007A4822">
      <w:pPr>
        <w:pStyle w:val="ListParagraph"/>
        <w:numPr>
          <w:ilvl w:val="0"/>
          <w:numId w:val="37"/>
        </w:numPr>
        <w:rPr>
          <w:rFonts w:ascii="Aptos" w:hAnsi="Aptos"/>
          <w:sz w:val="24"/>
          <w:szCs w:val="24"/>
        </w:rPr>
      </w:pPr>
      <w:r w:rsidRPr="007A20FB">
        <w:rPr>
          <w:rFonts w:ascii="Aptos" w:hAnsi="Aptos"/>
          <w:sz w:val="24"/>
          <w:szCs w:val="24"/>
        </w:rPr>
        <w:t>Solid-state relay(s), to facilitate control of the water heating element(s)</w:t>
      </w:r>
    </w:p>
    <w:p w14:paraId="02F142A8" w14:textId="2C24230D" w:rsidR="007A4822" w:rsidRPr="007A20FB" w:rsidRDefault="007A4822" w:rsidP="007A4822">
      <w:pPr>
        <w:pStyle w:val="ListParagraph"/>
        <w:numPr>
          <w:ilvl w:val="0"/>
          <w:numId w:val="37"/>
        </w:numPr>
        <w:rPr>
          <w:rFonts w:ascii="Aptos" w:hAnsi="Aptos"/>
          <w:sz w:val="24"/>
          <w:szCs w:val="24"/>
        </w:rPr>
      </w:pPr>
      <w:r w:rsidRPr="007A20FB">
        <w:rPr>
          <w:rFonts w:ascii="Aptos" w:hAnsi="Aptos"/>
          <w:sz w:val="24"/>
          <w:szCs w:val="24"/>
        </w:rPr>
        <w:t>Resettable branch circuit protection</w:t>
      </w:r>
    </w:p>
    <w:p w14:paraId="10A2CF4C" w14:textId="7D07D143" w:rsidR="007A4822" w:rsidRPr="007A20FB" w:rsidRDefault="007A4822" w:rsidP="007A4822">
      <w:pPr>
        <w:pStyle w:val="ListParagraph"/>
        <w:numPr>
          <w:ilvl w:val="0"/>
          <w:numId w:val="37"/>
        </w:numPr>
        <w:rPr>
          <w:rFonts w:ascii="Aptos" w:hAnsi="Aptos"/>
          <w:sz w:val="24"/>
          <w:szCs w:val="24"/>
        </w:rPr>
      </w:pPr>
      <w:r w:rsidRPr="007A20FB">
        <w:rPr>
          <w:rFonts w:ascii="Aptos" w:hAnsi="Aptos"/>
          <w:sz w:val="24"/>
          <w:szCs w:val="24"/>
        </w:rPr>
        <w:t>Water supply shutoff valve</w:t>
      </w:r>
    </w:p>
    <w:p w14:paraId="3E6F159B" w14:textId="5F435B93" w:rsidR="007A4822" w:rsidRPr="007A20FB" w:rsidRDefault="007A4822" w:rsidP="007A4822">
      <w:pPr>
        <w:pStyle w:val="ListParagraph"/>
        <w:numPr>
          <w:ilvl w:val="0"/>
          <w:numId w:val="37"/>
        </w:numPr>
        <w:rPr>
          <w:rFonts w:ascii="Aptos" w:hAnsi="Aptos"/>
          <w:sz w:val="24"/>
          <w:szCs w:val="24"/>
        </w:rPr>
      </w:pPr>
      <w:r w:rsidRPr="007A20FB">
        <w:rPr>
          <w:rFonts w:ascii="Aptos" w:hAnsi="Aptos"/>
          <w:sz w:val="24"/>
          <w:szCs w:val="24"/>
        </w:rPr>
        <w:t xml:space="preserve">A means by which a minimum water level </w:t>
      </w:r>
      <w:r w:rsidR="00C3720E" w:rsidRPr="007A20FB">
        <w:rPr>
          <w:rFonts w:ascii="Aptos" w:hAnsi="Aptos"/>
          <w:sz w:val="24"/>
          <w:szCs w:val="24"/>
        </w:rPr>
        <w:t>is maintained in the water reservoir</w:t>
      </w:r>
    </w:p>
    <w:p w14:paraId="0FA692C0" w14:textId="7F92C7B1" w:rsidR="00C3720E" w:rsidRPr="007A20FB" w:rsidRDefault="00C3720E" w:rsidP="00C3720E">
      <w:pPr>
        <w:pStyle w:val="ListParagraph"/>
        <w:numPr>
          <w:ilvl w:val="1"/>
          <w:numId w:val="37"/>
        </w:numPr>
        <w:rPr>
          <w:rFonts w:ascii="Aptos" w:hAnsi="Aptos"/>
          <w:sz w:val="24"/>
          <w:szCs w:val="24"/>
        </w:rPr>
      </w:pPr>
      <w:r w:rsidRPr="007A20FB">
        <w:rPr>
          <w:rFonts w:ascii="Aptos" w:hAnsi="Aptos"/>
          <w:sz w:val="24"/>
          <w:szCs w:val="24"/>
        </w:rPr>
        <w:lastRenderedPageBreak/>
        <w:t>Floor-mounted humidifiers utilize a mechanical float valve</w:t>
      </w:r>
    </w:p>
    <w:p w14:paraId="54FF4567" w14:textId="043B24EC" w:rsidR="00C3720E" w:rsidRPr="007A20FB" w:rsidRDefault="00C3720E" w:rsidP="00C3720E">
      <w:pPr>
        <w:pStyle w:val="ListParagraph"/>
        <w:numPr>
          <w:ilvl w:val="1"/>
          <w:numId w:val="37"/>
        </w:numPr>
        <w:rPr>
          <w:rFonts w:ascii="Aptos" w:hAnsi="Aptos"/>
          <w:sz w:val="24"/>
          <w:szCs w:val="24"/>
        </w:rPr>
      </w:pPr>
      <w:r w:rsidRPr="007A20FB">
        <w:rPr>
          <w:rFonts w:ascii="Aptos" w:hAnsi="Aptos"/>
          <w:sz w:val="24"/>
          <w:szCs w:val="24"/>
        </w:rPr>
        <w:t>Evaporator-mounted humidifiers utilize a supply solenoid, controlled by a level switch</w:t>
      </w:r>
    </w:p>
    <w:p w14:paraId="61FD26DB" w14:textId="06B40B4C" w:rsidR="00C3720E" w:rsidRDefault="007F0929" w:rsidP="00C3720E">
      <w:pPr>
        <w:pStyle w:val="ListParagraph"/>
        <w:numPr>
          <w:ilvl w:val="0"/>
          <w:numId w:val="37"/>
        </w:numPr>
        <w:rPr>
          <w:rFonts w:ascii="Aptos" w:hAnsi="Aptos"/>
          <w:sz w:val="24"/>
          <w:szCs w:val="24"/>
        </w:rPr>
      </w:pPr>
      <w:r>
        <w:rPr>
          <w:rFonts w:ascii="Aptos" w:hAnsi="Aptos"/>
          <w:sz w:val="24"/>
          <w:szCs w:val="24"/>
        </w:rPr>
        <w:t>D</w:t>
      </w:r>
      <w:r w:rsidR="00C3720E" w:rsidRPr="007A20FB">
        <w:rPr>
          <w:rFonts w:ascii="Aptos" w:hAnsi="Aptos"/>
          <w:sz w:val="24"/>
          <w:szCs w:val="24"/>
        </w:rPr>
        <w:t>edicated receptacle</w:t>
      </w:r>
      <w:r>
        <w:rPr>
          <w:rFonts w:ascii="Aptos" w:hAnsi="Aptos"/>
          <w:sz w:val="24"/>
          <w:szCs w:val="24"/>
        </w:rPr>
        <w:t>(</w:t>
      </w:r>
      <w:r w:rsidR="00C3720E" w:rsidRPr="007A20FB">
        <w:rPr>
          <w:rFonts w:ascii="Aptos" w:hAnsi="Aptos"/>
          <w:sz w:val="24"/>
          <w:szCs w:val="24"/>
        </w:rPr>
        <w:t>s</w:t>
      </w:r>
      <w:r>
        <w:rPr>
          <w:rFonts w:ascii="Aptos" w:hAnsi="Aptos"/>
          <w:sz w:val="24"/>
          <w:szCs w:val="24"/>
        </w:rPr>
        <w:t>)</w:t>
      </w:r>
      <w:r w:rsidR="00C3720E" w:rsidRPr="007A20FB">
        <w:rPr>
          <w:rFonts w:ascii="Aptos" w:hAnsi="Aptos"/>
          <w:sz w:val="24"/>
          <w:szCs w:val="24"/>
        </w:rPr>
        <w:t xml:space="preserve"> through which the humidifier reservoir’s electrical elements connect to the chamber’s control system</w:t>
      </w:r>
    </w:p>
    <w:p w14:paraId="19D775C3" w14:textId="44CC4D79" w:rsidR="00C824D2" w:rsidRDefault="00C824D2" w:rsidP="00C3720E">
      <w:pPr>
        <w:pStyle w:val="ListParagraph"/>
        <w:numPr>
          <w:ilvl w:val="0"/>
          <w:numId w:val="37"/>
        </w:numPr>
        <w:rPr>
          <w:rFonts w:ascii="Aptos" w:hAnsi="Aptos"/>
          <w:sz w:val="24"/>
          <w:szCs w:val="24"/>
        </w:rPr>
      </w:pPr>
      <w:r>
        <w:rPr>
          <w:rFonts w:ascii="Aptos" w:hAnsi="Aptos"/>
          <w:sz w:val="24"/>
          <w:szCs w:val="24"/>
        </w:rPr>
        <w:t>Two (2) additional access ports</w:t>
      </w:r>
      <w:r w:rsidR="00A31981">
        <w:rPr>
          <w:rFonts w:ascii="Aptos" w:hAnsi="Aptos"/>
          <w:sz w:val="24"/>
          <w:szCs w:val="24"/>
        </w:rPr>
        <w:t xml:space="preserve"> with plugs, </w:t>
      </w:r>
      <w:r>
        <w:rPr>
          <w:rFonts w:ascii="Aptos" w:hAnsi="Aptos"/>
          <w:sz w:val="24"/>
          <w:szCs w:val="24"/>
        </w:rPr>
        <w:t>for fresh air exchange</w:t>
      </w:r>
    </w:p>
    <w:p w14:paraId="6F1A1300" w14:textId="558EC74B" w:rsidR="00C824D2" w:rsidRDefault="00C824D2" w:rsidP="00C824D2">
      <w:pPr>
        <w:pStyle w:val="ListParagraph"/>
        <w:numPr>
          <w:ilvl w:val="1"/>
          <w:numId w:val="37"/>
        </w:numPr>
        <w:rPr>
          <w:rFonts w:ascii="Aptos" w:hAnsi="Aptos"/>
          <w:sz w:val="24"/>
          <w:szCs w:val="24"/>
        </w:rPr>
      </w:pPr>
      <w:r>
        <w:rPr>
          <w:rFonts w:ascii="Aptos" w:hAnsi="Aptos"/>
          <w:sz w:val="24"/>
          <w:szCs w:val="24"/>
        </w:rPr>
        <w:t xml:space="preserve">One (1) port located </w:t>
      </w:r>
      <w:r w:rsidR="00A31981">
        <w:rPr>
          <w:rFonts w:ascii="Aptos" w:hAnsi="Aptos"/>
          <w:sz w:val="24"/>
          <w:szCs w:val="24"/>
        </w:rPr>
        <w:t>on the lower, left side of the chamber</w:t>
      </w:r>
    </w:p>
    <w:p w14:paraId="194D68FB" w14:textId="724809A4" w:rsidR="00A31981" w:rsidRPr="007A20FB" w:rsidRDefault="00A31981" w:rsidP="00C824D2">
      <w:pPr>
        <w:pStyle w:val="ListParagraph"/>
        <w:numPr>
          <w:ilvl w:val="1"/>
          <w:numId w:val="37"/>
        </w:numPr>
        <w:rPr>
          <w:rFonts w:ascii="Aptos" w:hAnsi="Aptos"/>
          <w:sz w:val="24"/>
          <w:szCs w:val="24"/>
        </w:rPr>
      </w:pPr>
      <w:r>
        <w:rPr>
          <w:rFonts w:ascii="Aptos" w:hAnsi="Aptos"/>
          <w:sz w:val="24"/>
          <w:szCs w:val="24"/>
        </w:rPr>
        <w:t>One (1) port located on the rear wall, behind the evaporator coil</w:t>
      </w:r>
    </w:p>
    <w:p w14:paraId="762E391F" w14:textId="77777777" w:rsidR="00C3720E" w:rsidRDefault="00C3720E" w:rsidP="00C3720E"/>
    <w:p w14:paraId="7221BCD3" w14:textId="3E7FAF93" w:rsidR="00C3720E" w:rsidRDefault="00B50259" w:rsidP="00B719AF">
      <w:pPr>
        <w:pStyle w:val="Heading2"/>
      </w:pPr>
      <w:bookmarkStart w:id="16" w:name="_Toc174455880"/>
      <w:r>
        <w:t>Site Requirements</w:t>
      </w:r>
      <w:bookmarkEnd w:id="16"/>
    </w:p>
    <w:p w14:paraId="3B3F412C" w14:textId="77777777" w:rsidR="005348BF" w:rsidRDefault="005348BF" w:rsidP="00C04A0B"/>
    <w:p w14:paraId="58EBA293" w14:textId="35CD5102" w:rsidR="00B719AF" w:rsidRDefault="00B719AF" w:rsidP="00B719AF">
      <w:r>
        <w:t xml:space="preserve">The </w:t>
      </w:r>
      <w:r w:rsidR="00B9159F">
        <w:t>end user</w:t>
      </w:r>
      <w:r>
        <w:t xml:space="preserve"> is responsible for providing a water source per the water quality requirements outlined in the previous section of this manual.  The water source should have sufficient capacity to initially fill the humidifier </w:t>
      </w:r>
      <w:r w:rsidR="00314B00">
        <w:t>reservoir</w:t>
      </w:r>
      <w:r w:rsidR="00B9159F">
        <w:t>, then</w:t>
      </w:r>
      <w:r>
        <w:t xml:space="preserve"> maintain the appropriate water level while the chamber and humidifier are in operation.</w:t>
      </w:r>
    </w:p>
    <w:p w14:paraId="421903D5" w14:textId="77777777" w:rsidR="00B719AF" w:rsidRDefault="00B719AF" w:rsidP="00B719AF"/>
    <w:p w14:paraId="744B28F7" w14:textId="75BBC6E4" w:rsidR="00B50259" w:rsidRDefault="00B719AF" w:rsidP="00F76830">
      <w:r>
        <w:t xml:space="preserve">If the installation site does not have appropriate provisions for </w:t>
      </w:r>
      <w:proofErr w:type="gramStart"/>
      <w:r>
        <w:t>supply</w:t>
      </w:r>
      <w:proofErr w:type="gramEnd"/>
      <w:r>
        <w:t xml:space="preserve"> water, the H1 system can operate in conjunction with a</w:t>
      </w:r>
      <w:r w:rsidR="00B92C5B">
        <w:t xml:space="preserve"> gravity-feed</w:t>
      </w:r>
      <w:r w:rsidR="008C3A58">
        <w:t xml:space="preserve"> </w:t>
      </w:r>
      <w:r w:rsidR="008C3A58" w:rsidRPr="00B92C5B">
        <w:t>H24</w:t>
      </w:r>
      <w:r w:rsidRPr="00B92C5B">
        <w:t xml:space="preserve"> </w:t>
      </w:r>
      <w:r w:rsidR="008C3A58" w:rsidRPr="00B92C5B">
        <w:t>(</w:t>
      </w:r>
      <w:r w:rsidRPr="00B92C5B">
        <w:t>Carboy</w:t>
      </w:r>
      <w:r w:rsidR="008C3A58" w:rsidRPr="00B92C5B">
        <w:t xml:space="preserve"> Water Reservoir)</w:t>
      </w:r>
      <w:r w:rsidR="008C3A58">
        <w:t xml:space="preserve"> kit.  Please contact Percival Scientific for more information on this optional </w:t>
      </w:r>
      <w:r w:rsidR="00B9159F">
        <w:t>accessory.</w:t>
      </w:r>
    </w:p>
    <w:p w14:paraId="4A70836F" w14:textId="77777777" w:rsidR="00B719AF" w:rsidRDefault="00B719AF" w:rsidP="00C04A0B"/>
    <w:p w14:paraId="0CEA39B8" w14:textId="149B01CF" w:rsidR="00F76830" w:rsidRDefault="00F76830" w:rsidP="00F76830">
      <w:pPr>
        <w:pStyle w:val="Heading2"/>
      </w:pPr>
      <w:bookmarkStart w:id="17" w:name="_Toc174455881"/>
      <w:r>
        <w:t xml:space="preserve">Installation of </w:t>
      </w:r>
      <w:r w:rsidR="00B50259">
        <w:t xml:space="preserve">Evaporator-mounted </w:t>
      </w:r>
      <w:r w:rsidR="00314B00">
        <w:t>R</w:t>
      </w:r>
      <w:r w:rsidR="00B50259">
        <w:t>eservoirs</w:t>
      </w:r>
      <w:bookmarkEnd w:id="17"/>
    </w:p>
    <w:p w14:paraId="0A2E698F" w14:textId="77777777" w:rsidR="00F76830" w:rsidRDefault="00F76830" w:rsidP="00C04A0B"/>
    <w:p w14:paraId="173B4C6C" w14:textId="70CE31BF" w:rsidR="00B50259" w:rsidRDefault="00EF2B03" w:rsidP="00C04A0B">
      <w:r>
        <w:t>Evaporator-mounted humidifiers</w:t>
      </w:r>
      <w:r w:rsidR="00314B00">
        <w:t xml:space="preserve"> </w:t>
      </w:r>
      <w:r w:rsidR="00B50259">
        <w:t>ship</w:t>
      </w:r>
      <w:r w:rsidR="00F76830">
        <w:t xml:space="preserve"> completely installed inside Percival environmental chambers</w:t>
      </w:r>
      <w:r w:rsidR="00314B00">
        <w:t xml:space="preserve">.  </w:t>
      </w:r>
      <w:r>
        <w:t>All electrical and mechanical connections and interfaces are pre-set at Percival’s manufacturing facility, prior to shipment</w:t>
      </w:r>
      <w:r w:rsidR="00314B00">
        <w:t>.</w:t>
      </w:r>
    </w:p>
    <w:p w14:paraId="4FD0FF8E" w14:textId="77777777" w:rsidR="00314B00" w:rsidRDefault="00314B00" w:rsidP="00C04A0B"/>
    <w:p w14:paraId="55C66792" w14:textId="3CCB897C" w:rsidR="000C32B2" w:rsidRDefault="000C32B2" w:rsidP="000C32B2">
      <w:pPr>
        <w:pStyle w:val="Heading2"/>
      </w:pPr>
      <w:bookmarkStart w:id="18" w:name="_Toc174455882"/>
      <w:r>
        <w:t>Installation of Floor-mounted Reservoirs</w:t>
      </w:r>
      <w:bookmarkEnd w:id="18"/>
    </w:p>
    <w:p w14:paraId="4B92EAE4" w14:textId="77777777" w:rsidR="000C32B2" w:rsidRDefault="000C32B2" w:rsidP="0017218A">
      <w:pPr>
        <w:rPr>
          <w:szCs w:val="24"/>
        </w:rPr>
      </w:pPr>
    </w:p>
    <w:p w14:paraId="392B5A28" w14:textId="37FD6C34" w:rsidR="000C32B2" w:rsidRDefault="000C32B2" w:rsidP="0017218A">
      <w:pPr>
        <w:rPr>
          <w:szCs w:val="24"/>
        </w:rPr>
      </w:pPr>
      <w:r>
        <w:rPr>
          <w:szCs w:val="24"/>
        </w:rPr>
        <w:t xml:space="preserve">Floor-mounted humidifiers are shipped inside the chamber and require installation prior to </w:t>
      </w:r>
      <w:r w:rsidR="00B9159F">
        <w:rPr>
          <w:szCs w:val="24"/>
        </w:rPr>
        <w:t xml:space="preserve">first </w:t>
      </w:r>
      <w:r>
        <w:rPr>
          <w:szCs w:val="24"/>
        </w:rPr>
        <w:t>use.</w:t>
      </w:r>
      <w:r w:rsidR="00B92C5B">
        <w:rPr>
          <w:szCs w:val="24"/>
        </w:rPr>
        <w:t xml:space="preserve"> To install:</w:t>
      </w:r>
    </w:p>
    <w:p w14:paraId="1862991C" w14:textId="77777777" w:rsidR="000C32B2" w:rsidRDefault="000C32B2" w:rsidP="0017218A">
      <w:pPr>
        <w:rPr>
          <w:szCs w:val="24"/>
        </w:rPr>
      </w:pPr>
    </w:p>
    <w:p w14:paraId="08C5CE11" w14:textId="55DA9362" w:rsidR="000C32B2" w:rsidRPr="00647253" w:rsidRDefault="003952C6" w:rsidP="000C32B2">
      <w:pPr>
        <w:pStyle w:val="ListParagraph"/>
        <w:numPr>
          <w:ilvl w:val="0"/>
          <w:numId w:val="39"/>
        </w:numPr>
        <w:rPr>
          <w:rFonts w:ascii="Aptos" w:hAnsi="Aptos"/>
          <w:sz w:val="24"/>
          <w:szCs w:val="24"/>
        </w:rPr>
      </w:pPr>
      <w:r w:rsidRPr="00647253">
        <w:rPr>
          <w:rFonts w:ascii="Aptos" w:hAnsi="Aptos"/>
          <w:sz w:val="24"/>
          <w:szCs w:val="24"/>
        </w:rPr>
        <w:t>Remove</w:t>
      </w:r>
      <w:r w:rsidR="000C32B2" w:rsidRPr="00647253">
        <w:rPr>
          <w:rFonts w:ascii="Aptos" w:hAnsi="Aptos"/>
          <w:sz w:val="24"/>
          <w:szCs w:val="24"/>
        </w:rPr>
        <w:t xml:space="preserve"> the humidifier</w:t>
      </w:r>
      <w:r w:rsidRPr="00647253">
        <w:rPr>
          <w:rFonts w:ascii="Aptos" w:hAnsi="Aptos"/>
          <w:sz w:val="24"/>
          <w:szCs w:val="24"/>
        </w:rPr>
        <w:t xml:space="preserve"> </w:t>
      </w:r>
      <w:r w:rsidR="000C32B2" w:rsidRPr="00647253">
        <w:rPr>
          <w:rFonts w:ascii="Aptos" w:hAnsi="Aptos"/>
          <w:sz w:val="24"/>
          <w:szCs w:val="24"/>
        </w:rPr>
        <w:t>assembly</w:t>
      </w:r>
      <w:r w:rsidRPr="00647253">
        <w:rPr>
          <w:rFonts w:ascii="Aptos" w:hAnsi="Aptos"/>
          <w:sz w:val="24"/>
          <w:szCs w:val="24"/>
        </w:rPr>
        <w:t xml:space="preserve"> from its packaging</w:t>
      </w:r>
      <w:r w:rsidR="001F514B" w:rsidRPr="00647253">
        <w:rPr>
          <w:rFonts w:ascii="Aptos" w:hAnsi="Aptos"/>
          <w:sz w:val="24"/>
          <w:szCs w:val="24"/>
        </w:rPr>
        <w:t>.</w:t>
      </w:r>
    </w:p>
    <w:p w14:paraId="13949D68" w14:textId="05D477B3" w:rsidR="003952C6" w:rsidRPr="00647253" w:rsidRDefault="001F514B" w:rsidP="000C32B2">
      <w:pPr>
        <w:pStyle w:val="ListParagraph"/>
        <w:numPr>
          <w:ilvl w:val="0"/>
          <w:numId w:val="39"/>
        </w:numPr>
        <w:rPr>
          <w:rFonts w:ascii="Aptos" w:hAnsi="Aptos"/>
          <w:sz w:val="24"/>
          <w:szCs w:val="24"/>
        </w:rPr>
      </w:pPr>
      <w:r w:rsidRPr="00647253">
        <w:rPr>
          <w:rFonts w:ascii="Aptos" w:hAnsi="Aptos"/>
          <w:sz w:val="24"/>
          <w:szCs w:val="24"/>
        </w:rPr>
        <w:t>Check to ensure</w:t>
      </w:r>
      <w:r w:rsidR="003952C6" w:rsidRPr="00647253">
        <w:rPr>
          <w:rFonts w:ascii="Aptos" w:hAnsi="Aptos"/>
          <w:sz w:val="24"/>
          <w:szCs w:val="24"/>
        </w:rPr>
        <w:t xml:space="preserve"> the chamber’s condensate drain line </w:t>
      </w:r>
      <w:r w:rsidRPr="00647253">
        <w:rPr>
          <w:rFonts w:ascii="Aptos" w:hAnsi="Aptos"/>
          <w:sz w:val="24"/>
          <w:szCs w:val="24"/>
        </w:rPr>
        <w:t xml:space="preserve">is routed </w:t>
      </w:r>
      <w:r w:rsidR="00647253" w:rsidRPr="00647253">
        <w:rPr>
          <w:rFonts w:ascii="Aptos" w:hAnsi="Aptos"/>
          <w:sz w:val="24"/>
          <w:szCs w:val="24"/>
        </w:rPr>
        <w:t>toward and</w:t>
      </w:r>
      <w:r w:rsidRPr="00647253">
        <w:rPr>
          <w:rFonts w:ascii="Aptos" w:hAnsi="Aptos"/>
          <w:sz w:val="24"/>
          <w:szCs w:val="24"/>
        </w:rPr>
        <w:t xml:space="preserve"> inserted </w:t>
      </w:r>
      <w:r w:rsidR="003952C6" w:rsidRPr="00647253">
        <w:rPr>
          <w:rFonts w:ascii="Aptos" w:hAnsi="Aptos"/>
          <w:sz w:val="24"/>
          <w:szCs w:val="24"/>
        </w:rPr>
        <w:t>into the floor drain</w:t>
      </w:r>
      <w:r w:rsidRPr="00647253">
        <w:rPr>
          <w:rFonts w:ascii="Aptos" w:hAnsi="Aptos"/>
          <w:sz w:val="24"/>
          <w:szCs w:val="24"/>
        </w:rPr>
        <w:t>.</w:t>
      </w:r>
    </w:p>
    <w:p w14:paraId="235395A7" w14:textId="7D963C5C" w:rsidR="003952C6" w:rsidRPr="00647253" w:rsidRDefault="003952C6" w:rsidP="003952C6">
      <w:pPr>
        <w:pStyle w:val="ListParagraph"/>
        <w:numPr>
          <w:ilvl w:val="0"/>
          <w:numId w:val="39"/>
        </w:numPr>
        <w:rPr>
          <w:rFonts w:ascii="Aptos" w:hAnsi="Aptos"/>
          <w:sz w:val="24"/>
          <w:szCs w:val="24"/>
        </w:rPr>
      </w:pPr>
      <w:r w:rsidRPr="00647253">
        <w:rPr>
          <w:rFonts w:ascii="Aptos" w:hAnsi="Aptos"/>
          <w:sz w:val="24"/>
          <w:szCs w:val="24"/>
        </w:rPr>
        <w:t>Place the humidifier assembly onto the floor of the chamber</w:t>
      </w:r>
      <w:r w:rsidR="001F514B" w:rsidRPr="00647253">
        <w:rPr>
          <w:rFonts w:ascii="Aptos" w:hAnsi="Aptos"/>
          <w:sz w:val="24"/>
          <w:szCs w:val="24"/>
        </w:rPr>
        <w:t>,</w:t>
      </w:r>
      <w:r w:rsidRPr="00647253">
        <w:rPr>
          <w:rFonts w:ascii="Aptos" w:hAnsi="Aptos"/>
          <w:sz w:val="24"/>
          <w:szCs w:val="24"/>
        </w:rPr>
        <w:t xml:space="preserve"> straddl</w:t>
      </w:r>
      <w:r w:rsidR="001F514B" w:rsidRPr="00647253">
        <w:rPr>
          <w:rFonts w:ascii="Aptos" w:hAnsi="Aptos"/>
          <w:sz w:val="24"/>
          <w:szCs w:val="24"/>
        </w:rPr>
        <w:t>ing</w:t>
      </w:r>
      <w:r w:rsidRPr="00647253">
        <w:rPr>
          <w:rFonts w:ascii="Aptos" w:hAnsi="Aptos"/>
          <w:sz w:val="24"/>
          <w:szCs w:val="24"/>
        </w:rPr>
        <w:t xml:space="preserve"> the condensate drain line</w:t>
      </w:r>
      <w:r w:rsidR="001F514B" w:rsidRPr="00647253">
        <w:rPr>
          <w:rFonts w:ascii="Aptos" w:hAnsi="Aptos"/>
          <w:sz w:val="24"/>
          <w:szCs w:val="24"/>
        </w:rPr>
        <w:t>.</w:t>
      </w:r>
    </w:p>
    <w:p w14:paraId="21D5ADB4" w14:textId="07968871" w:rsidR="003952C6" w:rsidRPr="00647253" w:rsidRDefault="003952C6" w:rsidP="003952C6">
      <w:pPr>
        <w:pStyle w:val="ListParagraph"/>
        <w:numPr>
          <w:ilvl w:val="0"/>
          <w:numId w:val="39"/>
        </w:numPr>
        <w:rPr>
          <w:rFonts w:ascii="Aptos" w:hAnsi="Aptos"/>
          <w:sz w:val="24"/>
          <w:szCs w:val="24"/>
        </w:rPr>
      </w:pPr>
      <w:r w:rsidRPr="00647253">
        <w:rPr>
          <w:rFonts w:ascii="Aptos" w:hAnsi="Aptos"/>
          <w:sz w:val="24"/>
          <w:szCs w:val="24"/>
        </w:rPr>
        <w:t>The assembly should be positioned such that the power cord(s) are located toward the back of the chamber and the water line connection is at the front, right side of the chamber</w:t>
      </w:r>
      <w:r w:rsidR="001F514B" w:rsidRPr="00647253">
        <w:rPr>
          <w:rFonts w:ascii="Aptos" w:hAnsi="Aptos"/>
          <w:sz w:val="24"/>
          <w:szCs w:val="24"/>
        </w:rPr>
        <w:t>.</w:t>
      </w:r>
    </w:p>
    <w:p w14:paraId="151B93C3" w14:textId="34FD03A2" w:rsidR="003952C6" w:rsidRPr="00647253" w:rsidRDefault="003952C6" w:rsidP="003952C6">
      <w:pPr>
        <w:pStyle w:val="ListParagraph"/>
        <w:numPr>
          <w:ilvl w:val="0"/>
          <w:numId w:val="39"/>
        </w:numPr>
        <w:rPr>
          <w:rFonts w:ascii="Aptos" w:hAnsi="Aptos"/>
          <w:sz w:val="24"/>
          <w:szCs w:val="24"/>
        </w:rPr>
      </w:pPr>
      <w:r w:rsidRPr="00647253">
        <w:rPr>
          <w:rFonts w:ascii="Aptos" w:hAnsi="Aptos"/>
          <w:sz w:val="24"/>
          <w:szCs w:val="24"/>
        </w:rPr>
        <w:lastRenderedPageBreak/>
        <w:t xml:space="preserve">Connect the ¼” o.d. water supply line to the water </w:t>
      </w:r>
      <w:proofErr w:type="gramStart"/>
      <w:r w:rsidRPr="00647253">
        <w:rPr>
          <w:rFonts w:ascii="Aptos" w:hAnsi="Aptos"/>
          <w:sz w:val="24"/>
          <w:szCs w:val="24"/>
        </w:rPr>
        <w:t>pan</w:t>
      </w:r>
      <w:proofErr w:type="gramEnd"/>
      <w:r w:rsidRPr="00647253">
        <w:rPr>
          <w:rFonts w:ascii="Aptos" w:hAnsi="Aptos"/>
          <w:sz w:val="24"/>
          <w:szCs w:val="24"/>
        </w:rPr>
        <w:t xml:space="preserve"> humidifier’s float valve assembly, ensuring that the water line is fully inserted and properly </w:t>
      </w:r>
      <w:r w:rsidR="001F514B" w:rsidRPr="00647253">
        <w:rPr>
          <w:rFonts w:ascii="Aptos" w:hAnsi="Aptos"/>
          <w:sz w:val="24"/>
          <w:szCs w:val="24"/>
        </w:rPr>
        <w:t>tightened</w:t>
      </w:r>
      <w:r w:rsidRPr="00647253">
        <w:rPr>
          <w:rFonts w:ascii="Aptos" w:hAnsi="Aptos"/>
          <w:sz w:val="24"/>
          <w:szCs w:val="24"/>
        </w:rPr>
        <w:t xml:space="preserve"> into position</w:t>
      </w:r>
      <w:r w:rsidR="001F514B" w:rsidRPr="00647253">
        <w:rPr>
          <w:rFonts w:ascii="Aptos" w:hAnsi="Aptos"/>
          <w:sz w:val="24"/>
          <w:szCs w:val="24"/>
        </w:rPr>
        <w:t>.</w:t>
      </w:r>
    </w:p>
    <w:p w14:paraId="44637092" w14:textId="77D3CDC5" w:rsidR="001F514B" w:rsidRDefault="001F514B" w:rsidP="003952C6">
      <w:pPr>
        <w:pStyle w:val="ListParagraph"/>
        <w:numPr>
          <w:ilvl w:val="0"/>
          <w:numId w:val="39"/>
        </w:numPr>
        <w:rPr>
          <w:rFonts w:ascii="Aptos" w:hAnsi="Aptos"/>
          <w:sz w:val="24"/>
          <w:szCs w:val="24"/>
        </w:rPr>
      </w:pPr>
      <w:r w:rsidRPr="00647253">
        <w:rPr>
          <w:rFonts w:ascii="Aptos" w:hAnsi="Aptos"/>
          <w:sz w:val="24"/>
          <w:szCs w:val="24"/>
        </w:rPr>
        <w:t>Plug the humidifier’s power cord(s) into the dedicated receptacle(s), found at the bottom of the wire raceway(s).  All dedicated receptacles for the humidifier will be labelled ‘Humid</w:t>
      </w:r>
      <w:r w:rsidR="008E2DDB">
        <w:rPr>
          <w:rFonts w:ascii="Aptos" w:hAnsi="Aptos"/>
          <w:sz w:val="24"/>
          <w:szCs w:val="24"/>
        </w:rPr>
        <w:t>i</w:t>
      </w:r>
      <w:r w:rsidRPr="00647253">
        <w:rPr>
          <w:rFonts w:ascii="Aptos" w:hAnsi="Aptos"/>
          <w:sz w:val="24"/>
          <w:szCs w:val="24"/>
        </w:rPr>
        <w:t>fier’ to indicate their intended function.  Make sure all plugs are fully seated into their corresponding receptacles.</w:t>
      </w:r>
    </w:p>
    <w:p w14:paraId="0DF2B67D" w14:textId="6B5BC9C0" w:rsidR="00647253" w:rsidRDefault="00647253" w:rsidP="0081225F"/>
    <w:p w14:paraId="69A9E1D0" w14:textId="641B3842" w:rsidR="00647253" w:rsidRDefault="007468C4" w:rsidP="004D7720">
      <w:pPr>
        <w:tabs>
          <w:tab w:val="clear" w:pos="0"/>
          <w:tab w:val="left" w:pos="720"/>
        </w:tabs>
        <w:ind w:left="720"/>
      </w:pPr>
      <w:r>
        <w:rPr>
          <w:noProof/>
        </w:rPr>
        <w:drawing>
          <wp:anchor distT="0" distB="0" distL="114300" distR="114300" simplePos="0" relativeHeight="251670528" behindDoc="0" locked="0" layoutInCell="1" allowOverlap="1" wp14:anchorId="37945C55" wp14:editId="2C42D82D">
            <wp:simplePos x="0" y="0"/>
            <wp:positionH relativeFrom="column">
              <wp:posOffset>0</wp:posOffset>
            </wp:positionH>
            <wp:positionV relativeFrom="paragraph">
              <wp:posOffset>132411</wp:posOffset>
            </wp:positionV>
            <wp:extent cx="342900" cy="299085"/>
            <wp:effectExtent l="0" t="0" r="0" b="5715"/>
            <wp:wrapSquare wrapText="bothSides"/>
            <wp:docPr id="18124137" name="Graphic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3364999" name="Graphic 1833364999"/>
                    <pic:cNvPicPr/>
                  </pic:nvPicPr>
                  <pic:blipFill>
                    <a:blip r:embed="rId17" cstate="print">
                      <a:extLst>
                        <a:ext uri="{28A0092B-C50C-407E-A947-70E740481C1C}">
                          <a14:useLocalDpi xmlns:a14="http://schemas.microsoft.com/office/drawing/2010/main" val="0"/>
                        </a:ext>
                        <a:ext uri="{96DAC541-7B7A-43D3-8B79-37D633B846F1}">
                          <asvg:svgBlip xmlns:asvg="http://schemas.microsoft.com/office/drawing/2016/SVG/main" r:embed="rId18"/>
                        </a:ext>
                      </a:extLst>
                    </a:blip>
                    <a:stretch>
                      <a:fillRect/>
                    </a:stretch>
                  </pic:blipFill>
                  <pic:spPr>
                    <a:xfrm>
                      <a:off x="0" y="0"/>
                      <a:ext cx="342900" cy="299085"/>
                    </a:xfrm>
                    <a:prstGeom prst="rect">
                      <a:avLst/>
                    </a:prstGeom>
                  </pic:spPr>
                </pic:pic>
              </a:graphicData>
            </a:graphic>
            <wp14:sizeRelH relativeFrom="margin">
              <wp14:pctWidth>0</wp14:pctWidth>
            </wp14:sizeRelH>
            <wp14:sizeRelV relativeFrom="margin">
              <wp14:pctHeight>0</wp14:pctHeight>
            </wp14:sizeRelV>
          </wp:anchor>
        </w:drawing>
      </w:r>
      <w:r w:rsidR="004D7720">
        <w:rPr>
          <w:noProof/>
        </w:rPr>
        <w:drawing>
          <wp:anchor distT="0" distB="0" distL="114300" distR="114300" simplePos="0" relativeHeight="251674624" behindDoc="0" locked="0" layoutInCell="1" allowOverlap="1" wp14:anchorId="2EAE8904" wp14:editId="034A1632">
            <wp:simplePos x="0" y="0"/>
            <wp:positionH relativeFrom="column">
              <wp:posOffset>0</wp:posOffset>
            </wp:positionH>
            <wp:positionV relativeFrom="paragraph">
              <wp:posOffset>496266</wp:posOffset>
            </wp:positionV>
            <wp:extent cx="342900" cy="299085"/>
            <wp:effectExtent l="0" t="0" r="0" b="5715"/>
            <wp:wrapSquare wrapText="bothSides"/>
            <wp:docPr id="1962641531" name="Graphic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6941386" name="Graphic 376941386"/>
                    <pic:cNvPicPr/>
                  </pic:nvPicPr>
                  <pic:blipFill>
                    <a:blip r:embed="rId19" cstate="print">
                      <a:extLst>
                        <a:ext uri="{28A0092B-C50C-407E-A947-70E740481C1C}">
                          <a14:useLocalDpi xmlns:a14="http://schemas.microsoft.com/office/drawing/2010/main" val="0"/>
                        </a:ext>
                        <a:ext uri="{96DAC541-7B7A-43D3-8B79-37D633B846F1}">
                          <asvg:svgBlip xmlns:asvg="http://schemas.microsoft.com/office/drawing/2016/SVG/main" r:embed="rId20"/>
                        </a:ext>
                      </a:extLst>
                    </a:blip>
                    <a:stretch>
                      <a:fillRect/>
                    </a:stretch>
                  </pic:blipFill>
                  <pic:spPr>
                    <a:xfrm>
                      <a:off x="0" y="0"/>
                      <a:ext cx="342900" cy="299085"/>
                    </a:xfrm>
                    <a:prstGeom prst="rect">
                      <a:avLst/>
                    </a:prstGeom>
                  </pic:spPr>
                </pic:pic>
              </a:graphicData>
            </a:graphic>
            <wp14:sizeRelH relativeFrom="margin">
              <wp14:pctWidth>0</wp14:pctWidth>
            </wp14:sizeRelH>
            <wp14:sizeRelV relativeFrom="margin">
              <wp14:pctHeight>0</wp14:pctHeight>
            </wp14:sizeRelV>
          </wp:anchor>
        </w:drawing>
      </w:r>
      <w:r w:rsidR="0081225F">
        <w:t>Electrical connection points for humidifiers are expressly labelled as such.  Do not connect humidifier plugs to any differently marked, or unmarked receptacles.  Failure to follow these instructions may cause malfunction and/or damage to the humidifier assembly</w:t>
      </w:r>
      <w:r w:rsidR="004D7720">
        <w:t xml:space="preserve"> or chamber</w:t>
      </w:r>
      <w:r w:rsidR="0081225F">
        <w:t>.  Please contact Percival Scientific with any installation questions.</w:t>
      </w:r>
    </w:p>
    <w:p w14:paraId="1F3131C8" w14:textId="77777777" w:rsidR="00647253" w:rsidRDefault="00647253" w:rsidP="0081225F"/>
    <w:p w14:paraId="655E4545" w14:textId="665327F8" w:rsidR="000C6094" w:rsidRDefault="00647253" w:rsidP="00647253">
      <w:pPr>
        <w:pStyle w:val="Heading2"/>
      </w:pPr>
      <w:bookmarkStart w:id="19" w:name="_Toc174455883"/>
      <w:r>
        <w:t>Water Supply Line Installation</w:t>
      </w:r>
      <w:bookmarkEnd w:id="19"/>
    </w:p>
    <w:p w14:paraId="02F35814" w14:textId="77777777" w:rsidR="00647253" w:rsidRDefault="00647253" w:rsidP="0017218A">
      <w:pPr>
        <w:rPr>
          <w:szCs w:val="24"/>
        </w:rPr>
      </w:pPr>
    </w:p>
    <w:p w14:paraId="1339A0A1" w14:textId="6CDFB11C" w:rsidR="00474FE0" w:rsidRDefault="00784EA9" w:rsidP="00B9139F">
      <w:pPr>
        <w:tabs>
          <w:tab w:val="clear" w:pos="0"/>
          <w:tab w:val="left" w:pos="720"/>
        </w:tabs>
        <w:ind w:left="720"/>
        <w:rPr>
          <w:szCs w:val="24"/>
        </w:rPr>
      </w:pPr>
      <w:r>
        <w:rPr>
          <w:noProof/>
        </w:rPr>
        <w:drawing>
          <wp:anchor distT="0" distB="0" distL="114300" distR="114300" simplePos="0" relativeHeight="251678720" behindDoc="0" locked="0" layoutInCell="1" allowOverlap="1" wp14:anchorId="5C9A5EDB" wp14:editId="482E6139">
            <wp:simplePos x="0" y="0"/>
            <wp:positionH relativeFrom="column">
              <wp:posOffset>0</wp:posOffset>
            </wp:positionH>
            <wp:positionV relativeFrom="paragraph">
              <wp:posOffset>221946</wp:posOffset>
            </wp:positionV>
            <wp:extent cx="342900" cy="299085"/>
            <wp:effectExtent l="0" t="0" r="0" b="5715"/>
            <wp:wrapSquare wrapText="bothSides"/>
            <wp:docPr id="1734498918" name="Graphic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6941386" name="Graphic 376941386"/>
                    <pic:cNvPicPr/>
                  </pic:nvPicPr>
                  <pic:blipFill>
                    <a:blip r:embed="rId19" cstate="print">
                      <a:extLst>
                        <a:ext uri="{28A0092B-C50C-407E-A947-70E740481C1C}">
                          <a14:useLocalDpi xmlns:a14="http://schemas.microsoft.com/office/drawing/2010/main" val="0"/>
                        </a:ext>
                        <a:ext uri="{96DAC541-7B7A-43D3-8B79-37D633B846F1}">
                          <asvg:svgBlip xmlns:asvg="http://schemas.microsoft.com/office/drawing/2016/SVG/main" r:embed="rId20"/>
                        </a:ext>
                      </a:extLst>
                    </a:blip>
                    <a:stretch>
                      <a:fillRect/>
                    </a:stretch>
                  </pic:blipFill>
                  <pic:spPr>
                    <a:xfrm>
                      <a:off x="0" y="0"/>
                      <a:ext cx="342900" cy="299085"/>
                    </a:xfrm>
                    <a:prstGeom prst="rect">
                      <a:avLst/>
                    </a:prstGeom>
                  </pic:spPr>
                </pic:pic>
              </a:graphicData>
            </a:graphic>
            <wp14:sizeRelH relativeFrom="margin">
              <wp14:pctWidth>0</wp14:pctWidth>
            </wp14:sizeRelH>
            <wp14:sizeRelV relativeFrom="margin">
              <wp14:pctHeight>0</wp14:pctHeight>
            </wp14:sizeRelV>
          </wp:anchor>
        </w:drawing>
      </w:r>
      <w:r w:rsidR="00474FE0">
        <w:rPr>
          <w:szCs w:val="24"/>
        </w:rPr>
        <w:t>It is highly recommended that the water supply line be purged of any debris prior to its connection to the chamber’s humidity system.  Even very small pieces of debris in the supply line can get lodged inside the fill valve</w:t>
      </w:r>
      <w:r>
        <w:rPr>
          <w:szCs w:val="24"/>
        </w:rPr>
        <w:t>, preventing it from properly closing.</w:t>
      </w:r>
    </w:p>
    <w:p w14:paraId="717425B6" w14:textId="77777777" w:rsidR="00474FE0" w:rsidRDefault="00474FE0" w:rsidP="00B9139F">
      <w:pPr>
        <w:tabs>
          <w:tab w:val="clear" w:pos="0"/>
          <w:tab w:val="left" w:pos="720"/>
        </w:tabs>
        <w:ind w:left="720"/>
        <w:rPr>
          <w:szCs w:val="24"/>
        </w:rPr>
      </w:pPr>
    </w:p>
    <w:p w14:paraId="0EC50250" w14:textId="24D3EE92" w:rsidR="00B9139F" w:rsidRDefault="008367A1" w:rsidP="00B9139F">
      <w:pPr>
        <w:tabs>
          <w:tab w:val="clear" w:pos="0"/>
          <w:tab w:val="left" w:pos="720"/>
        </w:tabs>
        <w:ind w:left="720"/>
        <w:rPr>
          <w:szCs w:val="24"/>
        </w:rPr>
      </w:pPr>
      <w:r>
        <w:rPr>
          <w:noProof/>
        </w:rPr>
        <w:drawing>
          <wp:anchor distT="0" distB="0" distL="114300" distR="114300" simplePos="0" relativeHeight="251672576" behindDoc="0" locked="0" layoutInCell="1" allowOverlap="1" wp14:anchorId="5BB7419C" wp14:editId="5A76BBCA">
            <wp:simplePos x="0" y="0"/>
            <wp:positionH relativeFrom="column">
              <wp:posOffset>0</wp:posOffset>
            </wp:positionH>
            <wp:positionV relativeFrom="paragraph">
              <wp:posOffset>204139</wp:posOffset>
            </wp:positionV>
            <wp:extent cx="342900" cy="299085"/>
            <wp:effectExtent l="0" t="0" r="0" b="5715"/>
            <wp:wrapSquare wrapText="bothSides"/>
            <wp:docPr id="2035076437" name="Graphic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6941386" name="Graphic 376941386"/>
                    <pic:cNvPicPr/>
                  </pic:nvPicPr>
                  <pic:blipFill>
                    <a:blip r:embed="rId19" cstate="print">
                      <a:extLst>
                        <a:ext uri="{28A0092B-C50C-407E-A947-70E740481C1C}">
                          <a14:useLocalDpi xmlns:a14="http://schemas.microsoft.com/office/drawing/2010/main" val="0"/>
                        </a:ext>
                        <a:ext uri="{96DAC541-7B7A-43D3-8B79-37D633B846F1}">
                          <asvg:svgBlip xmlns:asvg="http://schemas.microsoft.com/office/drawing/2016/SVG/main" r:embed="rId20"/>
                        </a:ext>
                      </a:extLst>
                    </a:blip>
                    <a:stretch>
                      <a:fillRect/>
                    </a:stretch>
                  </pic:blipFill>
                  <pic:spPr>
                    <a:xfrm>
                      <a:off x="0" y="0"/>
                      <a:ext cx="342900" cy="299085"/>
                    </a:xfrm>
                    <a:prstGeom prst="rect">
                      <a:avLst/>
                    </a:prstGeom>
                  </pic:spPr>
                </pic:pic>
              </a:graphicData>
            </a:graphic>
            <wp14:sizeRelH relativeFrom="margin">
              <wp14:pctWidth>0</wp14:pctWidth>
            </wp14:sizeRelH>
            <wp14:sizeRelV relativeFrom="margin">
              <wp14:pctHeight>0</wp14:pctHeight>
            </wp14:sizeRelV>
          </wp:anchor>
        </w:drawing>
      </w:r>
      <w:r w:rsidR="00647253">
        <w:rPr>
          <w:szCs w:val="24"/>
        </w:rPr>
        <w:t>Both evaporator and floor-mounted humidifiers require a water supply for proper operation</w:t>
      </w:r>
      <w:r w:rsidR="004D7720">
        <w:rPr>
          <w:szCs w:val="24"/>
        </w:rPr>
        <w:t xml:space="preserve">.  </w:t>
      </w:r>
      <w:r w:rsidR="00E23C9B">
        <w:rPr>
          <w:szCs w:val="24"/>
        </w:rPr>
        <w:t xml:space="preserve">Do not operate the chamber’s humidity system unless </w:t>
      </w:r>
      <w:r w:rsidR="00B9139F">
        <w:rPr>
          <w:szCs w:val="24"/>
        </w:rPr>
        <w:t xml:space="preserve">supply water has been properly connected and the </w:t>
      </w:r>
      <w:r w:rsidR="002F5823">
        <w:rPr>
          <w:szCs w:val="24"/>
        </w:rPr>
        <w:t>humidifier pan</w:t>
      </w:r>
      <w:r w:rsidR="00B9139F">
        <w:rPr>
          <w:szCs w:val="24"/>
        </w:rPr>
        <w:t xml:space="preserve"> </w:t>
      </w:r>
      <w:r w:rsidR="002F5823">
        <w:rPr>
          <w:szCs w:val="24"/>
        </w:rPr>
        <w:t>is</w:t>
      </w:r>
      <w:r w:rsidR="00B9139F">
        <w:rPr>
          <w:szCs w:val="24"/>
        </w:rPr>
        <w:t xml:space="preserve"> filled with </w:t>
      </w:r>
      <w:r w:rsidR="002F5823">
        <w:rPr>
          <w:szCs w:val="24"/>
        </w:rPr>
        <w:t xml:space="preserve">enough </w:t>
      </w:r>
      <w:r w:rsidR="00B9139F">
        <w:rPr>
          <w:szCs w:val="24"/>
        </w:rPr>
        <w:t>water</w:t>
      </w:r>
      <w:r w:rsidR="002F5823">
        <w:rPr>
          <w:szCs w:val="24"/>
        </w:rPr>
        <w:t xml:space="preserve"> to cover the heater element(s)</w:t>
      </w:r>
      <w:r w:rsidR="00B9139F">
        <w:rPr>
          <w:szCs w:val="24"/>
        </w:rPr>
        <w:t>.</w:t>
      </w:r>
    </w:p>
    <w:p w14:paraId="29953CF3" w14:textId="77777777" w:rsidR="00B9139F" w:rsidRDefault="00B9139F" w:rsidP="0017218A">
      <w:pPr>
        <w:rPr>
          <w:szCs w:val="24"/>
        </w:rPr>
      </w:pPr>
    </w:p>
    <w:p w14:paraId="49484C43" w14:textId="77777777" w:rsidR="002F5823" w:rsidRDefault="002F5823" w:rsidP="0017218A">
      <w:pPr>
        <w:rPr>
          <w:szCs w:val="24"/>
        </w:rPr>
      </w:pPr>
      <w:r>
        <w:rPr>
          <w:szCs w:val="24"/>
        </w:rPr>
        <w:t>To make the supply water connection:</w:t>
      </w:r>
    </w:p>
    <w:p w14:paraId="7891BA0F" w14:textId="77777777" w:rsidR="002F5823" w:rsidRDefault="002F5823" w:rsidP="0017218A">
      <w:pPr>
        <w:rPr>
          <w:szCs w:val="24"/>
        </w:rPr>
      </w:pPr>
    </w:p>
    <w:p w14:paraId="66C99BC1" w14:textId="4E179CE6" w:rsidR="00647253" w:rsidRPr="00EE43F2" w:rsidRDefault="002F5823" w:rsidP="002F5823">
      <w:pPr>
        <w:pStyle w:val="ListParagraph"/>
        <w:numPr>
          <w:ilvl w:val="0"/>
          <w:numId w:val="40"/>
        </w:numPr>
        <w:rPr>
          <w:rFonts w:ascii="Aptos" w:hAnsi="Aptos"/>
          <w:sz w:val="24"/>
          <w:szCs w:val="24"/>
        </w:rPr>
      </w:pPr>
      <w:r w:rsidRPr="00EE43F2">
        <w:rPr>
          <w:rFonts w:ascii="Aptos" w:hAnsi="Aptos"/>
          <w:sz w:val="24"/>
          <w:szCs w:val="24"/>
        </w:rPr>
        <w:t>Locate the water supply line, located externally on the chamber.  Typically, this supply line is located on the right-hand side of the unit.</w:t>
      </w:r>
    </w:p>
    <w:p w14:paraId="12A9F486" w14:textId="77777777" w:rsidR="002F5823" w:rsidRPr="00EE43F2" w:rsidRDefault="002F5823" w:rsidP="002F5823">
      <w:pPr>
        <w:pStyle w:val="ListParagraph"/>
        <w:numPr>
          <w:ilvl w:val="0"/>
          <w:numId w:val="40"/>
        </w:numPr>
        <w:rPr>
          <w:rFonts w:ascii="Aptos" w:hAnsi="Aptos"/>
          <w:sz w:val="24"/>
          <w:szCs w:val="24"/>
        </w:rPr>
      </w:pPr>
      <w:r w:rsidRPr="00EE43F2">
        <w:rPr>
          <w:rFonts w:ascii="Aptos" w:hAnsi="Aptos"/>
          <w:sz w:val="24"/>
          <w:szCs w:val="24"/>
        </w:rPr>
        <w:t>Connect supply water to the provided, quarter-turn shutoff valve.  In some cases, this valve is affixed to the chamber, and in other cases, it’s provided as a loose item.</w:t>
      </w:r>
    </w:p>
    <w:p w14:paraId="543D5F5F" w14:textId="26538179" w:rsidR="002F5823" w:rsidRPr="00EE43F2" w:rsidRDefault="002F5823" w:rsidP="002F5823">
      <w:pPr>
        <w:pStyle w:val="ListParagraph"/>
        <w:numPr>
          <w:ilvl w:val="0"/>
          <w:numId w:val="40"/>
        </w:numPr>
        <w:rPr>
          <w:rFonts w:ascii="Aptos" w:hAnsi="Aptos"/>
          <w:sz w:val="24"/>
          <w:szCs w:val="24"/>
        </w:rPr>
      </w:pPr>
      <w:r w:rsidRPr="00EE43F2">
        <w:rPr>
          <w:rFonts w:ascii="Aptos" w:hAnsi="Aptos"/>
          <w:sz w:val="24"/>
          <w:szCs w:val="24"/>
        </w:rPr>
        <w:t>The shutoff valve requires a ¼” o.d. supply line.  To connect this line to the valve, simply insert it into the valve body until it hits a positive stop.  The water valve’s push-type connection fitting will provide some resistance to the tubing</w:t>
      </w:r>
      <w:r w:rsidR="00EE43F2" w:rsidRPr="00EE43F2">
        <w:rPr>
          <w:rFonts w:ascii="Aptos" w:hAnsi="Aptos"/>
          <w:sz w:val="24"/>
          <w:szCs w:val="24"/>
        </w:rPr>
        <w:t xml:space="preserve"> before it properly seats.  Approximately a 5/8” length of the supply line tubing should </w:t>
      </w:r>
      <w:proofErr w:type="gramStart"/>
      <w:r w:rsidR="00EE43F2" w:rsidRPr="00EE43F2">
        <w:rPr>
          <w:rFonts w:ascii="Aptos" w:hAnsi="Aptos"/>
          <w:sz w:val="24"/>
          <w:szCs w:val="24"/>
        </w:rPr>
        <w:t>insert</w:t>
      </w:r>
      <w:proofErr w:type="gramEnd"/>
      <w:r w:rsidR="00EE43F2" w:rsidRPr="00EE43F2">
        <w:rPr>
          <w:rFonts w:ascii="Aptos" w:hAnsi="Aptos"/>
          <w:sz w:val="24"/>
          <w:szCs w:val="24"/>
        </w:rPr>
        <w:t xml:space="preserve"> into the valve when properly inserted.</w:t>
      </w:r>
    </w:p>
    <w:p w14:paraId="447B3CC3" w14:textId="77777777" w:rsidR="00EE43F2" w:rsidRDefault="00EE43F2" w:rsidP="00EE43F2">
      <w:pPr>
        <w:rPr>
          <w:szCs w:val="24"/>
        </w:rPr>
      </w:pPr>
    </w:p>
    <w:p w14:paraId="4E5D7C62" w14:textId="77777777" w:rsidR="002B2C4D" w:rsidRDefault="002B2C4D">
      <w:pPr>
        <w:tabs>
          <w:tab w:val="clear" w:pos="0"/>
        </w:tabs>
        <w:overflowPunct/>
        <w:autoSpaceDE/>
        <w:autoSpaceDN/>
        <w:adjustRightInd/>
        <w:textAlignment w:val="auto"/>
        <w:rPr>
          <w:b/>
        </w:rPr>
      </w:pPr>
      <w:r>
        <w:br w:type="page"/>
      </w:r>
    </w:p>
    <w:p w14:paraId="33A5FEC1" w14:textId="60D04355" w:rsidR="00EE43F2" w:rsidRDefault="00EE43F2" w:rsidP="00EE43F2">
      <w:pPr>
        <w:pStyle w:val="Heading2"/>
      </w:pPr>
      <w:bookmarkStart w:id="20" w:name="_Toc174455884"/>
      <w:r>
        <w:lastRenderedPageBreak/>
        <w:t>Fill the Humidifier with Water</w:t>
      </w:r>
      <w:bookmarkEnd w:id="20"/>
    </w:p>
    <w:p w14:paraId="483CE3E6" w14:textId="77777777" w:rsidR="00EE43F2" w:rsidRPr="00EE43F2" w:rsidRDefault="00EE43F2" w:rsidP="00EE43F2">
      <w:pPr>
        <w:rPr>
          <w:szCs w:val="24"/>
        </w:rPr>
      </w:pPr>
    </w:p>
    <w:p w14:paraId="211C5179" w14:textId="77777777" w:rsidR="007B4CC1" w:rsidRDefault="00EE43F2" w:rsidP="00EE43F2">
      <w:pPr>
        <w:rPr>
          <w:szCs w:val="24"/>
        </w:rPr>
      </w:pPr>
      <w:r w:rsidRPr="00EE43F2">
        <w:rPr>
          <w:szCs w:val="24"/>
        </w:rPr>
        <w:t>Floor-mounted humidifiers utilize a mechanical f</w:t>
      </w:r>
      <w:r w:rsidR="00DF37F5">
        <w:rPr>
          <w:szCs w:val="24"/>
        </w:rPr>
        <w:t xml:space="preserve">loat </w:t>
      </w:r>
      <w:r w:rsidRPr="00EE43F2">
        <w:rPr>
          <w:szCs w:val="24"/>
        </w:rPr>
        <w:t>valve and should fill as soon as the supply valve is opened</w:t>
      </w:r>
      <w:r>
        <w:rPr>
          <w:szCs w:val="24"/>
        </w:rPr>
        <w:t xml:space="preserve">.  </w:t>
      </w:r>
    </w:p>
    <w:p w14:paraId="5F47EA60" w14:textId="77777777" w:rsidR="007B4CC1" w:rsidRDefault="007B4CC1" w:rsidP="00EE43F2">
      <w:pPr>
        <w:rPr>
          <w:szCs w:val="24"/>
        </w:rPr>
      </w:pPr>
    </w:p>
    <w:p w14:paraId="552D759E" w14:textId="566E4488" w:rsidR="00EE43F2" w:rsidRPr="00EE43F2" w:rsidRDefault="00EE43F2" w:rsidP="00EE43F2">
      <w:pPr>
        <w:rPr>
          <w:szCs w:val="24"/>
        </w:rPr>
      </w:pPr>
      <w:r w:rsidRPr="00EE43F2">
        <w:rPr>
          <w:szCs w:val="24"/>
        </w:rPr>
        <w:t>Evaporator-mounted humidifiers utilize a level switch and solenoid to achieve and maintain the proper water level inside the humidifier pan.  The humidifier will not fill until chamber power is turned on, and there are no active alarm states.</w:t>
      </w:r>
    </w:p>
    <w:p w14:paraId="615E2910" w14:textId="7D96408F" w:rsidR="00EE43F2" w:rsidRDefault="00EE43F2" w:rsidP="00EE43F2">
      <w:pPr>
        <w:rPr>
          <w:szCs w:val="24"/>
        </w:rPr>
      </w:pPr>
    </w:p>
    <w:p w14:paraId="18B51B78" w14:textId="7EEE3DA4" w:rsidR="00EE43F2" w:rsidRPr="00DF37F5" w:rsidRDefault="007B4CC1" w:rsidP="00DF37F5">
      <w:pPr>
        <w:rPr>
          <w:szCs w:val="24"/>
        </w:rPr>
      </w:pPr>
      <w:r>
        <w:rPr>
          <w:szCs w:val="24"/>
        </w:rPr>
        <w:t>Open the water supply shut-off valve</w:t>
      </w:r>
      <w:r w:rsidR="00DF37F5">
        <w:rPr>
          <w:szCs w:val="24"/>
        </w:rPr>
        <w:t xml:space="preserve"> to fill the humidifier’s reservoir pan.  In its open position</w:t>
      </w:r>
      <w:r>
        <w:rPr>
          <w:szCs w:val="24"/>
        </w:rPr>
        <w:t>,</w:t>
      </w:r>
      <w:r w:rsidR="00DF37F5">
        <w:rPr>
          <w:szCs w:val="24"/>
        </w:rPr>
        <w:t xml:space="preserve"> the handle should be parallel to the valve body and water line.  Conversely, in its closed position the hand should be perpendicular to the valve body and water line.</w:t>
      </w:r>
    </w:p>
    <w:p w14:paraId="62709D3B" w14:textId="4C46F421" w:rsidR="0081225F" w:rsidRDefault="0081225F" w:rsidP="0017218A">
      <w:pPr>
        <w:rPr>
          <w:szCs w:val="24"/>
        </w:rPr>
      </w:pPr>
    </w:p>
    <w:p w14:paraId="75677A73" w14:textId="17238D21" w:rsidR="006625BE" w:rsidRDefault="007B4CC1" w:rsidP="00DF37F5">
      <w:pPr>
        <w:tabs>
          <w:tab w:val="clear" w:pos="0"/>
          <w:tab w:val="left" w:pos="720"/>
        </w:tabs>
        <w:ind w:left="720"/>
        <w:rPr>
          <w:szCs w:val="24"/>
        </w:rPr>
      </w:pPr>
      <w:r>
        <w:rPr>
          <w:noProof/>
        </w:rPr>
        <w:drawing>
          <wp:anchor distT="0" distB="0" distL="114300" distR="114300" simplePos="0" relativeHeight="251680768" behindDoc="0" locked="0" layoutInCell="1" allowOverlap="1" wp14:anchorId="6A095950" wp14:editId="6890436D">
            <wp:simplePos x="0" y="0"/>
            <wp:positionH relativeFrom="column">
              <wp:posOffset>0</wp:posOffset>
            </wp:positionH>
            <wp:positionV relativeFrom="paragraph">
              <wp:posOffset>194641</wp:posOffset>
            </wp:positionV>
            <wp:extent cx="342900" cy="299720"/>
            <wp:effectExtent l="0" t="0" r="0" b="5080"/>
            <wp:wrapSquare wrapText="bothSides"/>
            <wp:docPr id="738031305" name="Graphic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6030847" name="Graphic 1386030847"/>
                    <pic:cNvPicPr/>
                  </pic:nvPicPr>
                  <pic:blipFill>
                    <a:blip r:embed="rId21" cstate="print">
                      <a:extLst>
                        <a:ext uri="{28A0092B-C50C-407E-A947-70E740481C1C}">
                          <a14:useLocalDpi xmlns:a14="http://schemas.microsoft.com/office/drawing/2010/main" val="0"/>
                        </a:ext>
                        <a:ext uri="{96DAC541-7B7A-43D3-8B79-37D633B846F1}">
                          <asvg:svgBlip xmlns:asvg="http://schemas.microsoft.com/office/drawing/2016/SVG/main" r:embed="rId22"/>
                        </a:ext>
                      </a:extLst>
                    </a:blip>
                    <a:stretch>
                      <a:fillRect/>
                    </a:stretch>
                  </pic:blipFill>
                  <pic:spPr>
                    <a:xfrm>
                      <a:off x="0" y="0"/>
                      <a:ext cx="342900" cy="299720"/>
                    </a:xfrm>
                    <a:prstGeom prst="rect">
                      <a:avLst/>
                    </a:prstGeom>
                  </pic:spPr>
                </pic:pic>
              </a:graphicData>
            </a:graphic>
            <wp14:sizeRelH relativeFrom="margin">
              <wp14:pctWidth>0</wp14:pctWidth>
            </wp14:sizeRelH>
            <wp14:sizeRelV relativeFrom="margin">
              <wp14:pctHeight>0</wp14:pctHeight>
            </wp14:sizeRelV>
          </wp:anchor>
        </w:drawing>
      </w:r>
      <w:r w:rsidR="00DF37F5">
        <w:rPr>
          <w:szCs w:val="24"/>
        </w:rPr>
        <w:t xml:space="preserve">Please note that the heater element(s) inside the humidifier water pan must be completely submerged with water </w:t>
      </w:r>
      <w:r w:rsidR="006625BE">
        <w:rPr>
          <w:szCs w:val="24"/>
        </w:rPr>
        <w:t>to ensure proper operation.</w:t>
      </w:r>
      <w:r w:rsidR="00BF3CC8">
        <w:rPr>
          <w:szCs w:val="24"/>
        </w:rPr>
        <w:t xml:space="preserve">  If operated dry, the heaters can become excessively hot</w:t>
      </w:r>
      <w:r w:rsidR="00772235">
        <w:rPr>
          <w:szCs w:val="24"/>
        </w:rPr>
        <w:t xml:space="preserve"> and damage the humidifier assembly and adjacent chamber componentry.</w:t>
      </w:r>
    </w:p>
    <w:p w14:paraId="0A2F9425" w14:textId="77777777" w:rsidR="006625BE" w:rsidRDefault="006625BE" w:rsidP="00DF37F5">
      <w:pPr>
        <w:tabs>
          <w:tab w:val="clear" w:pos="0"/>
          <w:tab w:val="left" w:pos="720"/>
        </w:tabs>
        <w:ind w:left="720"/>
        <w:rPr>
          <w:szCs w:val="24"/>
        </w:rPr>
      </w:pPr>
    </w:p>
    <w:p w14:paraId="43F9A838" w14:textId="259C4485" w:rsidR="0081225F" w:rsidRDefault="006625BE" w:rsidP="006625BE">
      <w:pPr>
        <w:rPr>
          <w:szCs w:val="24"/>
        </w:rPr>
      </w:pPr>
      <w:r>
        <w:rPr>
          <w:szCs w:val="24"/>
        </w:rPr>
        <w:t>The water level in an evaporator-mounted humidifier assembly does not need to be verified prior to use as its float is factory-set</w:t>
      </w:r>
      <w:r w:rsidR="00784EA9">
        <w:rPr>
          <w:szCs w:val="24"/>
        </w:rPr>
        <w:t>, ships fully installed and has a low likelihood of falling out of adjustment.</w:t>
      </w:r>
    </w:p>
    <w:p w14:paraId="73A83230" w14:textId="77777777" w:rsidR="00784EA9" w:rsidRDefault="00784EA9" w:rsidP="006625BE">
      <w:pPr>
        <w:rPr>
          <w:szCs w:val="24"/>
        </w:rPr>
      </w:pPr>
    </w:p>
    <w:p w14:paraId="366AA5FD" w14:textId="565A9542" w:rsidR="00784EA9" w:rsidRDefault="00784EA9" w:rsidP="006625BE">
      <w:pPr>
        <w:rPr>
          <w:szCs w:val="24"/>
        </w:rPr>
      </w:pPr>
      <w:r>
        <w:rPr>
          <w:szCs w:val="24"/>
        </w:rPr>
        <w:t xml:space="preserve">The water level in a floor-mounted humidifier assembly should be verified prior to operation due to its installation requirements.  </w:t>
      </w:r>
      <w:r w:rsidR="00A83C6B">
        <w:rPr>
          <w:szCs w:val="24"/>
        </w:rPr>
        <w:t>R</w:t>
      </w:r>
      <w:r>
        <w:rPr>
          <w:szCs w:val="24"/>
        </w:rPr>
        <w:t>emove the reservoir cover and observe the system as it fills with water.  The reservoir should fill with enough water to completely cover the heater element(s) before the valve closes.</w:t>
      </w:r>
    </w:p>
    <w:p w14:paraId="708FBBE3" w14:textId="77777777" w:rsidR="00784EA9" w:rsidRDefault="00784EA9" w:rsidP="006625BE">
      <w:pPr>
        <w:rPr>
          <w:szCs w:val="24"/>
        </w:rPr>
      </w:pPr>
    </w:p>
    <w:p w14:paraId="75F5B8BC" w14:textId="19F5E82C" w:rsidR="00784EA9" w:rsidRDefault="00784EA9" w:rsidP="00784EA9">
      <w:pPr>
        <w:pStyle w:val="Heading2"/>
      </w:pPr>
      <w:bookmarkStart w:id="21" w:name="_Toc174455885"/>
      <w:r>
        <w:t>Float Valve Adjustment</w:t>
      </w:r>
      <w:bookmarkEnd w:id="21"/>
    </w:p>
    <w:p w14:paraId="3CAC946E" w14:textId="77777777" w:rsidR="0081225F" w:rsidRDefault="0081225F" w:rsidP="0017218A">
      <w:pPr>
        <w:rPr>
          <w:szCs w:val="24"/>
        </w:rPr>
      </w:pPr>
    </w:p>
    <w:p w14:paraId="648986DC" w14:textId="78B1B80F" w:rsidR="00784EA9" w:rsidRDefault="00F27BBE" w:rsidP="0017218A">
      <w:pPr>
        <w:rPr>
          <w:szCs w:val="24"/>
        </w:rPr>
      </w:pPr>
      <w:r>
        <w:rPr>
          <w:szCs w:val="24"/>
        </w:rPr>
        <w:t>The water fill level in floor-mounted humidifier reservoirs can be changed by adjusting the mechanical float valve position.  To make this adjustment:</w:t>
      </w:r>
    </w:p>
    <w:p w14:paraId="72B33BB0" w14:textId="77777777" w:rsidR="00F27BBE" w:rsidRDefault="00F27BBE" w:rsidP="0017218A">
      <w:pPr>
        <w:rPr>
          <w:szCs w:val="24"/>
        </w:rPr>
      </w:pPr>
    </w:p>
    <w:p w14:paraId="372A86ED" w14:textId="4D8AE467" w:rsidR="00F27BBE" w:rsidRPr="00103DBC" w:rsidRDefault="00F27BBE" w:rsidP="00103DBC">
      <w:pPr>
        <w:pStyle w:val="ListParagraph"/>
        <w:numPr>
          <w:ilvl w:val="0"/>
          <w:numId w:val="43"/>
        </w:numPr>
        <w:rPr>
          <w:rFonts w:ascii="Aptos" w:hAnsi="Aptos"/>
          <w:sz w:val="24"/>
          <w:szCs w:val="24"/>
        </w:rPr>
      </w:pPr>
      <w:r w:rsidRPr="00103DBC">
        <w:rPr>
          <w:rFonts w:ascii="Aptos" w:hAnsi="Aptos"/>
          <w:sz w:val="24"/>
          <w:szCs w:val="24"/>
        </w:rPr>
        <w:t>Remove the humidifier cover</w:t>
      </w:r>
    </w:p>
    <w:p w14:paraId="31D044EA" w14:textId="4F748361" w:rsidR="00F27BBE" w:rsidRPr="00103DBC" w:rsidRDefault="00F27BBE" w:rsidP="00103DBC">
      <w:pPr>
        <w:pStyle w:val="ListParagraph"/>
        <w:numPr>
          <w:ilvl w:val="0"/>
          <w:numId w:val="43"/>
        </w:numPr>
        <w:rPr>
          <w:rFonts w:ascii="Aptos" w:hAnsi="Aptos"/>
          <w:sz w:val="24"/>
          <w:szCs w:val="24"/>
        </w:rPr>
      </w:pPr>
      <w:r w:rsidRPr="00103DBC">
        <w:rPr>
          <w:rFonts w:ascii="Aptos" w:hAnsi="Aptos"/>
          <w:sz w:val="24"/>
          <w:szCs w:val="24"/>
        </w:rPr>
        <w:t>Loosen the thumb screw located between the float bulb and valve body</w:t>
      </w:r>
    </w:p>
    <w:p w14:paraId="27C72FDF" w14:textId="0D8B699F" w:rsidR="00F27BBE" w:rsidRPr="00103DBC" w:rsidRDefault="00F27BBE" w:rsidP="00103DBC">
      <w:pPr>
        <w:pStyle w:val="ListParagraph"/>
        <w:numPr>
          <w:ilvl w:val="0"/>
          <w:numId w:val="43"/>
        </w:numPr>
        <w:rPr>
          <w:rFonts w:ascii="Aptos" w:hAnsi="Aptos"/>
          <w:sz w:val="24"/>
          <w:szCs w:val="24"/>
        </w:rPr>
      </w:pPr>
      <w:r w:rsidRPr="00103DBC">
        <w:rPr>
          <w:rFonts w:ascii="Aptos" w:hAnsi="Aptos"/>
          <w:sz w:val="24"/>
          <w:szCs w:val="24"/>
        </w:rPr>
        <w:t>Adjust the position of the float bulb, relative to the valve body</w:t>
      </w:r>
    </w:p>
    <w:p w14:paraId="7655BC96" w14:textId="3C051839" w:rsidR="00F27BBE" w:rsidRPr="00103DBC" w:rsidRDefault="00103DBC" w:rsidP="00103DBC">
      <w:pPr>
        <w:pStyle w:val="ListParagraph"/>
        <w:numPr>
          <w:ilvl w:val="1"/>
          <w:numId w:val="43"/>
        </w:numPr>
        <w:rPr>
          <w:rFonts w:ascii="Aptos" w:hAnsi="Aptos"/>
          <w:sz w:val="24"/>
          <w:szCs w:val="24"/>
        </w:rPr>
      </w:pPr>
      <w:r w:rsidRPr="00103DBC">
        <w:rPr>
          <w:rFonts w:ascii="Aptos" w:hAnsi="Aptos"/>
          <w:sz w:val="24"/>
          <w:szCs w:val="24"/>
        </w:rPr>
        <w:t>For a lower water level, adjust the position of the bulb to be higher</w:t>
      </w:r>
    </w:p>
    <w:p w14:paraId="0A910E0B" w14:textId="3E1B5186" w:rsidR="00F27BBE" w:rsidRPr="00103DBC" w:rsidRDefault="00103DBC" w:rsidP="00103DBC">
      <w:pPr>
        <w:pStyle w:val="ListParagraph"/>
        <w:numPr>
          <w:ilvl w:val="1"/>
          <w:numId w:val="43"/>
        </w:numPr>
        <w:rPr>
          <w:rFonts w:ascii="Aptos" w:hAnsi="Aptos"/>
          <w:sz w:val="24"/>
          <w:szCs w:val="24"/>
        </w:rPr>
      </w:pPr>
      <w:r w:rsidRPr="00103DBC">
        <w:rPr>
          <w:rFonts w:ascii="Aptos" w:hAnsi="Aptos"/>
          <w:sz w:val="24"/>
          <w:szCs w:val="24"/>
        </w:rPr>
        <w:t>For a higher water level, adjust the position of the bulb to be lower</w:t>
      </w:r>
    </w:p>
    <w:p w14:paraId="364073C6" w14:textId="7BCBB8AA" w:rsidR="00103DBC" w:rsidRDefault="00103DBC" w:rsidP="00103DBC">
      <w:pPr>
        <w:pStyle w:val="ListParagraph"/>
        <w:numPr>
          <w:ilvl w:val="0"/>
          <w:numId w:val="43"/>
        </w:numPr>
        <w:rPr>
          <w:rFonts w:ascii="Aptos" w:hAnsi="Aptos"/>
          <w:sz w:val="24"/>
          <w:szCs w:val="24"/>
        </w:rPr>
      </w:pPr>
      <w:r w:rsidRPr="00103DBC">
        <w:rPr>
          <w:rFonts w:ascii="Aptos" w:hAnsi="Aptos"/>
          <w:sz w:val="24"/>
          <w:szCs w:val="24"/>
        </w:rPr>
        <w:t>Tighten the thumbscrew once the float bulb is in the desired position</w:t>
      </w:r>
    </w:p>
    <w:p w14:paraId="35042F0B" w14:textId="66504056" w:rsidR="00103DBC" w:rsidRPr="00103DBC" w:rsidRDefault="00103DBC" w:rsidP="00103DBC">
      <w:pPr>
        <w:pStyle w:val="ListParagraph"/>
        <w:numPr>
          <w:ilvl w:val="0"/>
          <w:numId w:val="43"/>
        </w:numPr>
        <w:rPr>
          <w:rFonts w:ascii="Aptos" w:hAnsi="Aptos"/>
          <w:sz w:val="24"/>
          <w:szCs w:val="24"/>
        </w:rPr>
      </w:pPr>
      <w:r>
        <w:rPr>
          <w:rFonts w:ascii="Aptos" w:hAnsi="Aptos"/>
          <w:sz w:val="24"/>
          <w:szCs w:val="24"/>
        </w:rPr>
        <w:t xml:space="preserve">Place the humidifier cover back onto the </w:t>
      </w:r>
      <w:r w:rsidR="00A4460C">
        <w:rPr>
          <w:rFonts w:ascii="Aptos" w:hAnsi="Aptos"/>
          <w:sz w:val="24"/>
          <w:szCs w:val="24"/>
        </w:rPr>
        <w:t>reservoir</w:t>
      </w:r>
    </w:p>
    <w:p w14:paraId="14635E40" w14:textId="77777777" w:rsidR="002B2C4D" w:rsidRDefault="002B2C4D">
      <w:pPr>
        <w:tabs>
          <w:tab w:val="clear" w:pos="0"/>
        </w:tabs>
        <w:overflowPunct/>
        <w:autoSpaceDE/>
        <w:autoSpaceDN/>
        <w:adjustRightInd/>
        <w:textAlignment w:val="auto"/>
        <w:rPr>
          <w:b/>
          <w:sz w:val="28"/>
        </w:rPr>
      </w:pPr>
      <w:r>
        <w:br w:type="page"/>
      </w:r>
    </w:p>
    <w:p w14:paraId="382A564C" w14:textId="2A943FE1" w:rsidR="00FC67A1" w:rsidRDefault="00FC67A1" w:rsidP="00FC67A1">
      <w:pPr>
        <w:pStyle w:val="Heading1"/>
      </w:pPr>
      <w:bookmarkStart w:id="22" w:name="_Toc174455886"/>
      <w:r>
        <w:lastRenderedPageBreak/>
        <w:t>Operation</w:t>
      </w:r>
      <w:bookmarkEnd w:id="22"/>
    </w:p>
    <w:p w14:paraId="0D0CA69D" w14:textId="77777777" w:rsidR="00FC67A1" w:rsidRDefault="00FC67A1" w:rsidP="0017218A">
      <w:pPr>
        <w:rPr>
          <w:sz w:val="22"/>
          <w:szCs w:val="22"/>
        </w:rPr>
      </w:pPr>
    </w:p>
    <w:p w14:paraId="1C3852AA" w14:textId="4C4105AC" w:rsidR="00AF7CAE" w:rsidRDefault="00A4460C" w:rsidP="000A0626">
      <w:r>
        <w:t xml:space="preserve">The </w:t>
      </w:r>
      <w:r w:rsidRPr="00156E9E">
        <w:t>H1 (Water Pan Humidifier)</w:t>
      </w:r>
      <w:r>
        <w:t xml:space="preserve"> system raises the </w:t>
      </w:r>
      <w:r w:rsidR="00374A2C">
        <w:t>%RH</w:t>
      </w:r>
      <w:r>
        <w:t xml:space="preserve"> level inside Percival controlled environmental chambers via evaporation.  As air flows over the humidifier, it picks up moisture from the water</w:t>
      </w:r>
      <w:r w:rsidR="00815741">
        <w:t xml:space="preserve"> mass</w:t>
      </w:r>
      <w:r>
        <w:t>.  Reservoir water temperature is increased via the submerged heater element(s),</w:t>
      </w:r>
      <w:r w:rsidR="00815741">
        <w:t xml:space="preserve"> to</w:t>
      </w:r>
      <w:r>
        <w:t xml:space="preserve"> increase the evaporation rate.</w:t>
      </w:r>
    </w:p>
    <w:p w14:paraId="272803F0" w14:textId="77777777" w:rsidR="00BF3CC8" w:rsidRDefault="00BF3CC8" w:rsidP="000A0626"/>
    <w:p w14:paraId="3B526130" w14:textId="2F70DD49" w:rsidR="00BF3CC8" w:rsidRDefault="00BF3CC8" w:rsidP="000A0626">
      <w:r>
        <w:t xml:space="preserve">Fresh air exchange is utilized as a counterbalance to the additive humidification system.  If the provided fresh air exchange ports are opened, the controlled environment will draw ambient air into the left side port and reject chamber air out of the upper, rear port.  This fresh air exchange allows relative humidity inside the controlled environment to approach ambient levels over time, and when used in combination with high relative humidity settings, helps to prevent overshoot. </w:t>
      </w:r>
    </w:p>
    <w:p w14:paraId="79617732" w14:textId="77777777" w:rsidR="00A4460C" w:rsidRDefault="00A4460C" w:rsidP="000A0626"/>
    <w:p w14:paraId="044F432E" w14:textId="05DA4577" w:rsidR="00A4460C" w:rsidRDefault="00815741" w:rsidP="000A0626">
      <w:r>
        <w:t xml:space="preserve">Relative humidity set points are achieved through a closed-loop control scenario.  </w:t>
      </w:r>
      <w:r w:rsidR="000C1110">
        <w:t>T</w:t>
      </w:r>
      <w:r>
        <w:t xml:space="preserve">he chamber’s control system </w:t>
      </w:r>
      <w:r w:rsidR="000C1110">
        <w:t xml:space="preserve">continuously </w:t>
      </w:r>
      <w:r>
        <w:t xml:space="preserve">measures the relative humidity process value inside the controlled environment.  It compares the process value </w:t>
      </w:r>
      <w:r w:rsidR="000C1110">
        <w:t xml:space="preserve">input from the sensor </w:t>
      </w:r>
      <w:r>
        <w:t xml:space="preserve">to the </w:t>
      </w:r>
      <w:r w:rsidR="000C1110">
        <w:t>prescribed</w:t>
      </w:r>
      <w:r>
        <w:t xml:space="preserve"> set point and adjusts operation of the humidifier</w:t>
      </w:r>
      <w:r w:rsidR="000C1110">
        <w:t>,</w:t>
      </w:r>
      <w:r>
        <w:t xml:space="preserve"> depending on the difference between the values.</w:t>
      </w:r>
    </w:p>
    <w:p w14:paraId="46FE2795" w14:textId="77777777" w:rsidR="00815741" w:rsidRDefault="00815741" w:rsidP="000A0626"/>
    <w:p w14:paraId="2915F2BC" w14:textId="213A350B" w:rsidR="00815741" w:rsidRDefault="00815741" w:rsidP="000A0626">
      <w:r>
        <w:t>If the process value is lower than the set point, the system energizes the water pan heater(s).</w:t>
      </w:r>
    </w:p>
    <w:p w14:paraId="2C7998F5" w14:textId="77777777" w:rsidR="00815741" w:rsidRDefault="00815741" w:rsidP="000A0626"/>
    <w:p w14:paraId="6D257BD5" w14:textId="6DEEE0E6" w:rsidR="00815741" w:rsidRDefault="00815741" w:rsidP="000A0626">
      <w:r>
        <w:t>If the process value is higher than the set point, the system de-energizes the water pan heater(s).</w:t>
      </w:r>
    </w:p>
    <w:p w14:paraId="521449D4" w14:textId="77777777" w:rsidR="00815741" w:rsidRDefault="00815741" w:rsidP="000A0626"/>
    <w:p w14:paraId="7C89CA09" w14:textId="0EF755CB" w:rsidR="00815741" w:rsidRDefault="00815741" w:rsidP="000A0626">
      <w:r>
        <w:t>The duration of the</w:t>
      </w:r>
      <w:r w:rsidR="000C1110">
        <w:t xml:space="preserve"> %RH</w:t>
      </w:r>
      <w:r>
        <w:t xml:space="preserve"> control cycle is determined by a PID control algorithm</w:t>
      </w:r>
      <w:r w:rsidR="00D958C5">
        <w:t xml:space="preserve">, which helps to balance system responsiveness with control accuracy.  For example, if the process value is significantly lower than the set point, the control system will energize the humidifier for </w:t>
      </w:r>
      <w:r w:rsidR="00CD48AC">
        <w:t xml:space="preserve">a large percentage of the on/off cycle time.  As the process value increases, approaching the set point, the system will begin to reduce the amount of time the humidifier is energized to prevent </w:t>
      </w:r>
      <w:proofErr w:type="gramStart"/>
      <w:r w:rsidR="00CD48AC">
        <w:t>overshoot</w:t>
      </w:r>
      <w:proofErr w:type="gramEnd"/>
      <w:r w:rsidR="00CD48AC">
        <w:t>.</w:t>
      </w:r>
    </w:p>
    <w:p w14:paraId="3AC11F9C" w14:textId="77777777" w:rsidR="00CD48AC" w:rsidRDefault="00CD48AC" w:rsidP="000A0626"/>
    <w:p w14:paraId="452A442A" w14:textId="77777777" w:rsidR="00BD0DAE" w:rsidRDefault="00BD0DAE" w:rsidP="000A0626">
      <w:r>
        <w:t>To operate the humidity control system:</w:t>
      </w:r>
    </w:p>
    <w:p w14:paraId="07C0DBEE" w14:textId="77777777" w:rsidR="00BD0DAE" w:rsidRDefault="00BD0DAE" w:rsidP="000A0626"/>
    <w:p w14:paraId="05A8DC01" w14:textId="2B8D23D1" w:rsidR="00BD0DAE" w:rsidRPr="00F53B23" w:rsidRDefault="00BD0DAE" w:rsidP="00F53B23">
      <w:pPr>
        <w:pStyle w:val="ListParagraph"/>
        <w:numPr>
          <w:ilvl w:val="0"/>
          <w:numId w:val="45"/>
        </w:numPr>
        <w:rPr>
          <w:rFonts w:ascii="Aptos" w:hAnsi="Aptos"/>
          <w:sz w:val="24"/>
          <w:szCs w:val="24"/>
        </w:rPr>
      </w:pPr>
      <w:r w:rsidRPr="00F53B23">
        <w:rPr>
          <w:rFonts w:ascii="Aptos" w:hAnsi="Aptos"/>
          <w:sz w:val="24"/>
          <w:szCs w:val="24"/>
        </w:rPr>
        <w:t>Ensure the humidifier is installed and filled with water per the previous installation steps</w:t>
      </w:r>
    </w:p>
    <w:p w14:paraId="07510CA2" w14:textId="4C9F9E9F" w:rsidR="00BD0DAE" w:rsidRPr="00F53B23" w:rsidRDefault="00BD0DAE" w:rsidP="00F53B23">
      <w:pPr>
        <w:pStyle w:val="ListParagraph"/>
        <w:numPr>
          <w:ilvl w:val="0"/>
          <w:numId w:val="45"/>
        </w:numPr>
        <w:rPr>
          <w:rFonts w:ascii="Aptos" w:hAnsi="Aptos"/>
          <w:sz w:val="24"/>
          <w:szCs w:val="24"/>
        </w:rPr>
      </w:pPr>
      <w:r w:rsidRPr="00F53B23">
        <w:rPr>
          <w:rFonts w:ascii="Aptos" w:hAnsi="Aptos"/>
          <w:sz w:val="24"/>
          <w:szCs w:val="24"/>
        </w:rPr>
        <w:t xml:space="preserve">Enable </w:t>
      </w:r>
      <w:r w:rsidR="000C1110">
        <w:rPr>
          <w:rFonts w:ascii="Aptos" w:hAnsi="Aptos"/>
          <w:sz w:val="24"/>
          <w:szCs w:val="24"/>
        </w:rPr>
        <w:t>Channel A of the %RH</w:t>
      </w:r>
      <w:r w:rsidRPr="00F53B23">
        <w:rPr>
          <w:rFonts w:ascii="Aptos" w:hAnsi="Aptos"/>
          <w:sz w:val="24"/>
          <w:szCs w:val="24"/>
        </w:rPr>
        <w:t xml:space="preserve"> control loop </w:t>
      </w:r>
      <w:r w:rsidR="000C1110">
        <w:rPr>
          <w:rFonts w:ascii="Aptos" w:hAnsi="Aptos"/>
          <w:sz w:val="24"/>
          <w:szCs w:val="24"/>
        </w:rPr>
        <w:t>in the Inputs Menu of the control system</w:t>
      </w:r>
      <w:r w:rsidRPr="00F53B23">
        <w:rPr>
          <w:rFonts w:ascii="Aptos" w:hAnsi="Aptos"/>
          <w:sz w:val="24"/>
          <w:szCs w:val="24"/>
        </w:rPr>
        <w:t>.  Please refer to the control system user manual for specific instruction on this process</w:t>
      </w:r>
    </w:p>
    <w:p w14:paraId="0EFADA2A" w14:textId="1BB76C9B" w:rsidR="00BD0DAE" w:rsidRPr="00F53B23" w:rsidRDefault="00BD0DAE" w:rsidP="00F53B23">
      <w:pPr>
        <w:pStyle w:val="ListParagraph"/>
        <w:numPr>
          <w:ilvl w:val="0"/>
          <w:numId w:val="45"/>
        </w:numPr>
        <w:rPr>
          <w:rFonts w:ascii="Aptos" w:hAnsi="Aptos"/>
          <w:sz w:val="24"/>
          <w:szCs w:val="24"/>
        </w:rPr>
      </w:pPr>
      <w:r w:rsidRPr="00F53B23">
        <w:rPr>
          <w:rFonts w:ascii="Aptos" w:hAnsi="Aptos"/>
          <w:sz w:val="24"/>
          <w:szCs w:val="24"/>
        </w:rPr>
        <w:t>Set the desired relative humidity level via a Manual Set Point, or Multi-step Program.  Please refer to the control system user manual for specific instructions on this process</w:t>
      </w:r>
    </w:p>
    <w:p w14:paraId="0107B3D7" w14:textId="77777777" w:rsidR="00F53B23" w:rsidRDefault="00F53B23" w:rsidP="00F53B23"/>
    <w:p w14:paraId="4FCC44A1" w14:textId="4D8ADC31" w:rsidR="00F53B23" w:rsidRDefault="00F53B23" w:rsidP="00F53B23">
      <w:r>
        <w:t xml:space="preserve">The </w:t>
      </w:r>
      <w:r w:rsidR="000C1110">
        <w:t>%</w:t>
      </w:r>
      <w:r>
        <w:t>RH level inside the environment will self-adjust to the desired set point</w:t>
      </w:r>
      <w:r w:rsidR="000C1110">
        <w:t>,</w:t>
      </w:r>
      <w:r>
        <w:t xml:space="preserve"> provided the operational conditions described earlier in this manual are all satisfied.</w:t>
      </w:r>
    </w:p>
    <w:p w14:paraId="28BD2D7F" w14:textId="093884E2" w:rsidR="00F53B23" w:rsidRDefault="00F53B23" w:rsidP="00F53B23"/>
    <w:p w14:paraId="66598F41" w14:textId="584E89B2" w:rsidR="00F53B23" w:rsidRDefault="000C1110" w:rsidP="000C1110">
      <w:pPr>
        <w:tabs>
          <w:tab w:val="clear" w:pos="0"/>
          <w:tab w:val="left" w:pos="720"/>
        </w:tabs>
        <w:ind w:left="720"/>
      </w:pPr>
      <w:r>
        <w:rPr>
          <w:noProof/>
        </w:rPr>
        <w:drawing>
          <wp:anchor distT="0" distB="0" distL="114300" distR="114300" simplePos="0" relativeHeight="251681792" behindDoc="0" locked="0" layoutInCell="1" allowOverlap="1" wp14:anchorId="2387B0D1" wp14:editId="65F877ED">
            <wp:simplePos x="0" y="0"/>
            <wp:positionH relativeFrom="column">
              <wp:posOffset>0</wp:posOffset>
            </wp:positionH>
            <wp:positionV relativeFrom="paragraph">
              <wp:posOffset>23191</wp:posOffset>
            </wp:positionV>
            <wp:extent cx="342900" cy="342900"/>
            <wp:effectExtent l="0" t="0" r="0" b="0"/>
            <wp:wrapSquare wrapText="bothSides"/>
            <wp:docPr id="693269773" name="Graphic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9736417" name="Graphic 689736417"/>
                    <pic:cNvPicPr/>
                  </pic:nvPicPr>
                  <pic:blipFill>
                    <a:blip r:embed="rId23" cstate="print">
                      <a:extLst>
                        <a:ext uri="{28A0092B-C50C-407E-A947-70E740481C1C}">
                          <a14:useLocalDpi xmlns:a14="http://schemas.microsoft.com/office/drawing/2010/main" val="0"/>
                        </a:ext>
                        <a:ext uri="{96DAC541-7B7A-43D3-8B79-37D633B846F1}">
                          <asvg:svgBlip xmlns:asvg="http://schemas.microsoft.com/office/drawing/2016/SVG/main" r:embed="rId24"/>
                        </a:ext>
                      </a:extLst>
                    </a:blip>
                    <a:stretch>
                      <a:fillRect/>
                    </a:stretch>
                  </pic:blipFill>
                  <pic:spPr>
                    <a:xfrm>
                      <a:off x="0" y="0"/>
                      <a:ext cx="342900" cy="342900"/>
                    </a:xfrm>
                    <a:prstGeom prst="rect">
                      <a:avLst/>
                    </a:prstGeom>
                  </pic:spPr>
                </pic:pic>
              </a:graphicData>
            </a:graphic>
            <wp14:sizeRelH relativeFrom="margin">
              <wp14:pctWidth>0</wp14:pctWidth>
            </wp14:sizeRelH>
            <wp14:sizeRelV relativeFrom="margin">
              <wp14:pctHeight>0</wp14:pctHeight>
            </wp14:sizeRelV>
          </wp:anchor>
        </w:drawing>
      </w:r>
      <w:r w:rsidR="00F53B23">
        <w:t>Due to the psychrometric conditions within the controlled environment, achievement of the set point may take multiple hours.</w:t>
      </w:r>
    </w:p>
    <w:p w14:paraId="6E68BFAC" w14:textId="77777777" w:rsidR="00F53B23" w:rsidRDefault="00F53B23" w:rsidP="00F53B23"/>
    <w:p w14:paraId="3F7A9B57" w14:textId="1C1F85AA" w:rsidR="00F53B23" w:rsidRDefault="00F53B23" w:rsidP="00F53B23">
      <w:pPr>
        <w:pStyle w:val="Heading2"/>
      </w:pPr>
      <w:bookmarkStart w:id="23" w:name="_Toc174455887"/>
      <w:r>
        <w:t>Relative Humidity Control Envelope</w:t>
      </w:r>
      <w:bookmarkEnd w:id="23"/>
    </w:p>
    <w:p w14:paraId="38F9E54E" w14:textId="77777777" w:rsidR="00F53B23" w:rsidRDefault="00F53B23" w:rsidP="00F53B23"/>
    <w:p w14:paraId="2A38CA81" w14:textId="68FA41A9" w:rsidR="00F53B23" w:rsidRDefault="00F53B23" w:rsidP="00F53B23">
      <w:r>
        <w:t>The chart below describes the approximate performance envelope for water pan humidification systems in Percival’s controlled environment chambers.</w:t>
      </w:r>
    </w:p>
    <w:p w14:paraId="547D3F08" w14:textId="77777777" w:rsidR="00F53B23" w:rsidRDefault="00F53B23" w:rsidP="00F53B23"/>
    <w:p w14:paraId="1746A842" w14:textId="044AF319" w:rsidR="00BD0DAE" w:rsidRDefault="00C824D2" w:rsidP="000A0626">
      <w:r>
        <w:rPr>
          <w:noProof/>
        </w:rPr>
        <w:drawing>
          <wp:inline distT="0" distB="0" distL="0" distR="0" wp14:anchorId="4A5CC4D6" wp14:editId="39C9417F">
            <wp:extent cx="5943600" cy="3653790"/>
            <wp:effectExtent l="0" t="0" r="0" b="3810"/>
            <wp:docPr id="1565584885" name="Picture 1" descr="A diagram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5584885" name="Picture 1" descr="A diagram of a graph&#10;&#10;Description automatically generated"/>
                    <pic:cNvPicPr/>
                  </pic:nvPicPr>
                  <pic:blipFill>
                    <a:blip r:embed="rId25"/>
                    <a:stretch>
                      <a:fillRect/>
                    </a:stretch>
                  </pic:blipFill>
                  <pic:spPr>
                    <a:xfrm>
                      <a:off x="0" y="0"/>
                      <a:ext cx="5943600" cy="3653790"/>
                    </a:xfrm>
                    <a:prstGeom prst="rect">
                      <a:avLst/>
                    </a:prstGeom>
                  </pic:spPr>
                </pic:pic>
              </a:graphicData>
            </a:graphic>
          </wp:inline>
        </w:drawing>
      </w:r>
    </w:p>
    <w:p w14:paraId="72175A6A" w14:textId="77777777" w:rsidR="00A96111" w:rsidRDefault="00A96111" w:rsidP="000A0626"/>
    <w:p w14:paraId="2ECB83D9" w14:textId="45C89912" w:rsidR="00F53B23" w:rsidRDefault="00F53B23" w:rsidP="000A0626">
      <w:r>
        <w:t>As described in the chart above, it is possible to prescribe temperature and relative humidity parameter</w:t>
      </w:r>
      <w:r w:rsidR="00C824D2">
        <w:t xml:space="preserve"> pairs</w:t>
      </w:r>
      <w:r>
        <w:t xml:space="preserve"> that </w:t>
      </w:r>
      <w:r w:rsidR="00C824D2">
        <w:t>fall</w:t>
      </w:r>
      <w:r>
        <w:t xml:space="preserve"> outside of the performance specification</w:t>
      </w:r>
      <w:r w:rsidR="007A03FC">
        <w:t xml:space="preserve"> envelope</w:t>
      </w:r>
      <w:r>
        <w:t xml:space="preserve">.  </w:t>
      </w:r>
      <w:r w:rsidR="007F1F75">
        <w:t>Within th</w:t>
      </w:r>
      <w:r w:rsidR="007A03FC">
        <w:t>e</w:t>
      </w:r>
      <w:r w:rsidR="007F1F75">
        <w:t xml:space="preserve"> orange region of the performance envelope</w:t>
      </w:r>
      <w:r>
        <w:t xml:space="preserve">, achievement of </w:t>
      </w:r>
      <w:r w:rsidR="00C824D2">
        <w:t xml:space="preserve">the </w:t>
      </w:r>
      <w:r>
        <w:t xml:space="preserve">set point and </w:t>
      </w:r>
      <w:r w:rsidR="00C824D2">
        <w:t xml:space="preserve">control stability </w:t>
      </w:r>
      <w:r>
        <w:t>cannot be guaranteed</w:t>
      </w:r>
      <w:r w:rsidR="0029535B">
        <w:t xml:space="preserve">.  </w:t>
      </w:r>
      <w:r w:rsidR="00C824D2">
        <w:t>Within this region, t</w:t>
      </w:r>
      <w:r w:rsidR="0029535B">
        <w:t xml:space="preserve">here also exists an increased likelihood of </w:t>
      </w:r>
      <w:r w:rsidR="00C824D2">
        <w:t>excessive</w:t>
      </w:r>
      <w:r w:rsidR="0029535B">
        <w:t xml:space="preserve"> condensation, loss of process control, reduced part lifespan, </w:t>
      </w:r>
      <w:r w:rsidR="00C824D2">
        <w:t xml:space="preserve">and chamber </w:t>
      </w:r>
      <w:r w:rsidR="0029535B">
        <w:t>malfunction.</w:t>
      </w:r>
      <w:r w:rsidR="007F1F75" w:rsidRPr="007F1F75">
        <w:rPr>
          <w:noProof/>
        </w:rPr>
        <w:t xml:space="preserve"> </w:t>
      </w:r>
    </w:p>
    <w:p w14:paraId="70BC0D3A" w14:textId="3707FDCE" w:rsidR="00F53B23" w:rsidRDefault="00F53B23" w:rsidP="000A0626"/>
    <w:p w14:paraId="348A2567" w14:textId="48A091A4" w:rsidR="007F1F75" w:rsidRDefault="007F1F75" w:rsidP="007F1F75">
      <w:pPr>
        <w:tabs>
          <w:tab w:val="clear" w:pos="0"/>
          <w:tab w:val="left" w:pos="720"/>
        </w:tabs>
        <w:ind w:left="720"/>
      </w:pPr>
      <w:r>
        <w:rPr>
          <w:noProof/>
        </w:rPr>
        <w:drawing>
          <wp:anchor distT="0" distB="0" distL="114300" distR="114300" simplePos="0" relativeHeight="251682816" behindDoc="0" locked="0" layoutInCell="1" allowOverlap="1" wp14:anchorId="7F433E36" wp14:editId="6D4C2F90">
            <wp:simplePos x="0" y="0"/>
            <wp:positionH relativeFrom="column">
              <wp:posOffset>0</wp:posOffset>
            </wp:positionH>
            <wp:positionV relativeFrom="paragraph">
              <wp:posOffset>8890</wp:posOffset>
            </wp:positionV>
            <wp:extent cx="390525" cy="341630"/>
            <wp:effectExtent l="0" t="0" r="9525" b="1270"/>
            <wp:wrapSquare wrapText="bothSides"/>
            <wp:docPr id="29953764" name="Graphic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444272" name="Graphic 150444272"/>
                    <pic:cNvPicPr/>
                  </pic:nvPicPr>
                  <pic:blipFill>
                    <a:blip r:embed="rId14" cstate="print">
                      <a:extLst>
                        <a:ext uri="{28A0092B-C50C-407E-A947-70E740481C1C}">
                          <a14:useLocalDpi xmlns:a14="http://schemas.microsoft.com/office/drawing/2010/main" val="0"/>
                        </a:ext>
                        <a:ext uri="{96DAC541-7B7A-43D3-8B79-37D633B846F1}">
                          <asvg:svgBlip xmlns:asvg="http://schemas.microsoft.com/office/drawing/2016/SVG/main" r:embed="rId15"/>
                        </a:ext>
                      </a:extLst>
                    </a:blip>
                    <a:stretch>
                      <a:fillRect/>
                    </a:stretch>
                  </pic:blipFill>
                  <pic:spPr>
                    <a:xfrm>
                      <a:off x="0" y="0"/>
                      <a:ext cx="390525" cy="341630"/>
                    </a:xfrm>
                    <a:prstGeom prst="rect">
                      <a:avLst/>
                    </a:prstGeom>
                  </pic:spPr>
                </pic:pic>
              </a:graphicData>
            </a:graphic>
            <wp14:sizeRelH relativeFrom="margin">
              <wp14:pctWidth>0</wp14:pctWidth>
            </wp14:sizeRelH>
            <wp14:sizeRelV relativeFrom="margin">
              <wp14:pctHeight>0</wp14:pctHeight>
            </wp14:sizeRelV>
          </wp:anchor>
        </w:drawing>
      </w:r>
      <w:r>
        <w:t>Please note that the lower %RH boundaries of the chart above are only achievable with optional dehumidification systems.</w:t>
      </w:r>
    </w:p>
    <w:p w14:paraId="597498DA" w14:textId="5C2E0E32" w:rsidR="00A31981" w:rsidRDefault="007F1F75" w:rsidP="007F1F75">
      <w:pPr>
        <w:tabs>
          <w:tab w:val="clear" w:pos="0"/>
          <w:tab w:val="left" w:pos="720"/>
        </w:tabs>
        <w:ind w:left="720"/>
      </w:pPr>
      <w:r>
        <w:rPr>
          <w:noProof/>
        </w:rPr>
        <w:lastRenderedPageBreak/>
        <w:drawing>
          <wp:anchor distT="0" distB="0" distL="114300" distR="114300" simplePos="0" relativeHeight="251684864" behindDoc="0" locked="0" layoutInCell="1" allowOverlap="1" wp14:anchorId="6DE38DB2" wp14:editId="309542A7">
            <wp:simplePos x="0" y="0"/>
            <wp:positionH relativeFrom="column">
              <wp:posOffset>0</wp:posOffset>
            </wp:positionH>
            <wp:positionV relativeFrom="paragraph">
              <wp:posOffset>123190</wp:posOffset>
            </wp:positionV>
            <wp:extent cx="342900" cy="299085"/>
            <wp:effectExtent l="0" t="0" r="0" b="5715"/>
            <wp:wrapSquare wrapText="bothSides"/>
            <wp:docPr id="1470890253" name="Graphic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6941386" name="Graphic 376941386"/>
                    <pic:cNvPicPr/>
                  </pic:nvPicPr>
                  <pic:blipFill>
                    <a:blip r:embed="rId19" cstate="print">
                      <a:extLst>
                        <a:ext uri="{28A0092B-C50C-407E-A947-70E740481C1C}">
                          <a14:useLocalDpi xmlns:a14="http://schemas.microsoft.com/office/drawing/2010/main" val="0"/>
                        </a:ext>
                        <a:ext uri="{96DAC541-7B7A-43D3-8B79-37D633B846F1}">
                          <asvg:svgBlip xmlns:asvg="http://schemas.microsoft.com/office/drawing/2016/SVG/main" r:embed="rId20"/>
                        </a:ext>
                      </a:extLst>
                    </a:blip>
                    <a:stretch>
                      <a:fillRect/>
                    </a:stretch>
                  </pic:blipFill>
                  <pic:spPr>
                    <a:xfrm>
                      <a:off x="0" y="0"/>
                      <a:ext cx="342900" cy="299085"/>
                    </a:xfrm>
                    <a:prstGeom prst="rect">
                      <a:avLst/>
                    </a:prstGeom>
                  </pic:spPr>
                </pic:pic>
              </a:graphicData>
            </a:graphic>
            <wp14:sizeRelH relativeFrom="margin">
              <wp14:pctWidth>0</wp14:pctWidth>
            </wp14:sizeRelH>
            <wp14:sizeRelV relativeFrom="margin">
              <wp14:pctHeight>0</wp14:pctHeight>
            </wp14:sizeRelV>
          </wp:anchor>
        </w:drawing>
      </w:r>
      <w:r w:rsidR="00EF7D2F">
        <w:t>As a protective measure, the chamber</w:t>
      </w:r>
      <w:r w:rsidR="0029535B">
        <w:t>’</w:t>
      </w:r>
      <w:r w:rsidR="00EF7D2F">
        <w:t>s control system automatically d</w:t>
      </w:r>
      <w:r w:rsidR="0029535B">
        <w:t>isables</w:t>
      </w:r>
      <w:r w:rsidR="00EF7D2F">
        <w:t xml:space="preserve"> the humidif</w:t>
      </w:r>
      <w:r w:rsidR="0029535B">
        <w:t>ication system</w:t>
      </w:r>
      <w:r w:rsidR="00EF7D2F">
        <w:t xml:space="preserve"> if the set point is less than or equal to 10°C or greater than or equal to 40°C</w:t>
      </w:r>
      <w:r w:rsidR="00BD0DAE">
        <w:t>.</w:t>
      </w:r>
    </w:p>
    <w:p w14:paraId="3533771C" w14:textId="65ECAB1B" w:rsidR="00CC76D2" w:rsidRPr="001C63A0" w:rsidRDefault="00FC67A1" w:rsidP="001C63A0">
      <w:pPr>
        <w:pStyle w:val="Heading1"/>
      </w:pPr>
      <w:bookmarkStart w:id="24" w:name="_Toc174455888"/>
      <w:r>
        <w:t>Maintenance</w:t>
      </w:r>
      <w:bookmarkEnd w:id="24"/>
    </w:p>
    <w:p w14:paraId="0FA7C54D" w14:textId="77777777" w:rsidR="00CC76D2" w:rsidRDefault="00CC76D2" w:rsidP="00CC76D2">
      <w:pPr>
        <w:rPr>
          <w:sz w:val="22"/>
          <w:szCs w:val="22"/>
        </w:rPr>
      </w:pPr>
    </w:p>
    <w:p w14:paraId="488903C7" w14:textId="47968C8F" w:rsidR="001C63A0" w:rsidRDefault="0083097D" w:rsidP="00C2048D">
      <w:pPr>
        <w:pStyle w:val="Heading2"/>
      </w:pPr>
      <w:bookmarkStart w:id="25" w:name="_Toc174455889"/>
      <w:r>
        <w:t xml:space="preserve">Clean the </w:t>
      </w:r>
      <w:r w:rsidR="00C2048D">
        <w:t>Floor-mounted</w:t>
      </w:r>
      <w:r w:rsidR="00C215FD">
        <w:t xml:space="preserve"> System</w:t>
      </w:r>
      <w:bookmarkEnd w:id="25"/>
    </w:p>
    <w:p w14:paraId="68D39663" w14:textId="77777777" w:rsidR="00C2048D" w:rsidRDefault="00C2048D" w:rsidP="00C2048D"/>
    <w:p w14:paraId="4625CC03" w14:textId="71CA4C29" w:rsidR="00C2048D" w:rsidRPr="00C215FD" w:rsidRDefault="00C2048D" w:rsidP="00C215FD">
      <w:pPr>
        <w:pStyle w:val="ListParagraph"/>
        <w:numPr>
          <w:ilvl w:val="0"/>
          <w:numId w:val="47"/>
        </w:numPr>
        <w:rPr>
          <w:rFonts w:ascii="Aptos" w:hAnsi="Aptos"/>
          <w:sz w:val="24"/>
          <w:szCs w:val="24"/>
        </w:rPr>
      </w:pPr>
      <w:r w:rsidRPr="00C215FD">
        <w:rPr>
          <w:rFonts w:ascii="Aptos" w:hAnsi="Aptos"/>
          <w:sz w:val="24"/>
          <w:szCs w:val="24"/>
        </w:rPr>
        <w:t>Shut off supply water to the chamber</w:t>
      </w:r>
      <w:r w:rsidR="0083097D">
        <w:rPr>
          <w:rFonts w:ascii="Aptos" w:hAnsi="Aptos"/>
          <w:sz w:val="24"/>
          <w:szCs w:val="24"/>
        </w:rPr>
        <w:t>.</w:t>
      </w:r>
    </w:p>
    <w:p w14:paraId="017A6550" w14:textId="06792D44" w:rsidR="00C2048D" w:rsidRPr="00C215FD" w:rsidRDefault="00C2048D" w:rsidP="00C215FD">
      <w:pPr>
        <w:pStyle w:val="ListParagraph"/>
        <w:numPr>
          <w:ilvl w:val="0"/>
          <w:numId w:val="47"/>
        </w:numPr>
        <w:rPr>
          <w:rFonts w:ascii="Aptos" w:hAnsi="Aptos"/>
          <w:sz w:val="24"/>
          <w:szCs w:val="24"/>
        </w:rPr>
      </w:pPr>
      <w:r w:rsidRPr="00C215FD">
        <w:rPr>
          <w:rFonts w:ascii="Aptos" w:hAnsi="Aptos"/>
          <w:sz w:val="24"/>
          <w:szCs w:val="24"/>
        </w:rPr>
        <w:t>Unplug the humidifier</w:t>
      </w:r>
      <w:r w:rsidR="0083097D">
        <w:rPr>
          <w:rFonts w:ascii="Aptos" w:hAnsi="Aptos"/>
          <w:sz w:val="24"/>
          <w:szCs w:val="24"/>
        </w:rPr>
        <w:t>.</w:t>
      </w:r>
    </w:p>
    <w:p w14:paraId="646016FD" w14:textId="1A3BE2D1" w:rsidR="00C2048D" w:rsidRPr="00C215FD" w:rsidRDefault="00C2048D" w:rsidP="00C215FD">
      <w:pPr>
        <w:pStyle w:val="ListParagraph"/>
        <w:numPr>
          <w:ilvl w:val="0"/>
          <w:numId w:val="47"/>
        </w:numPr>
        <w:rPr>
          <w:rFonts w:ascii="Aptos" w:hAnsi="Aptos"/>
          <w:sz w:val="24"/>
          <w:szCs w:val="24"/>
        </w:rPr>
      </w:pPr>
      <w:r w:rsidRPr="00C215FD">
        <w:rPr>
          <w:rFonts w:ascii="Aptos" w:hAnsi="Aptos"/>
          <w:sz w:val="24"/>
          <w:szCs w:val="24"/>
        </w:rPr>
        <w:t>Remove water from the humidifier via floor drain or a wet/dry shop-vac</w:t>
      </w:r>
      <w:r w:rsidR="0083097D">
        <w:rPr>
          <w:rFonts w:ascii="Aptos" w:hAnsi="Aptos"/>
          <w:sz w:val="24"/>
          <w:szCs w:val="24"/>
        </w:rPr>
        <w:t>.</w:t>
      </w:r>
    </w:p>
    <w:p w14:paraId="258C8E9B" w14:textId="106D281E" w:rsidR="00C2048D" w:rsidRPr="00C215FD" w:rsidRDefault="00C2048D" w:rsidP="00C215FD">
      <w:pPr>
        <w:pStyle w:val="ListParagraph"/>
        <w:numPr>
          <w:ilvl w:val="0"/>
          <w:numId w:val="47"/>
        </w:numPr>
        <w:rPr>
          <w:rFonts w:ascii="Aptos" w:hAnsi="Aptos"/>
          <w:sz w:val="24"/>
          <w:szCs w:val="24"/>
        </w:rPr>
      </w:pPr>
      <w:r w:rsidRPr="00C215FD">
        <w:rPr>
          <w:rFonts w:ascii="Aptos" w:hAnsi="Aptos"/>
          <w:sz w:val="24"/>
          <w:szCs w:val="24"/>
        </w:rPr>
        <w:t>Remove any debris that may have fallen or migrated into the pan</w:t>
      </w:r>
      <w:r w:rsidR="0083097D">
        <w:rPr>
          <w:rFonts w:ascii="Aptos" w:hAnsi="Aptos"/>
          <w:sz w:val="24"/>
          <w:szCs w:val="24"/>
        </w:rPr>
        <w:t>.</w:t>
      </w:r>
    </w:p>
    <w:p w14:paraId="7F844C94" w14:textId="29C94798" w:rsidR="00C2048D" w:rsidRPr="00C215FD" w:rsidRDefault="00C2048D" w:rsidP="00C215FD">
      <w:pPr>
        <w:pStyle w:val="ListParagraph"/>
        <w:numPr>
          <w:ilvl w:val="0"/>
          <w:numId w:val="47"/>
        </w:numPr>
        <w:rPr>
          <w:rFonts w:ascii="Aptos" w:hAnsi="Aptos"/>
          <w:sz w:val="24"/>
          <w:szCs w:val="24"/>
        </w:rPr>
      </w:pPr>
      <w:r w:rsidRPr="00C215FD">
        <w:rPr>
          <w:rFonts w:ascii="Aptos" w:hAnsi="Aptos"/>
          <w:sz w:val="24"/>
          <w:szCs w:val="24"/>
        </w:rPr>
        <w:t xml:space="preserve">Clean all surfaces of the reservoir and lid with water and a mild detergent, or a solution of </w:t>
      </w:r>
      <w:r w:rsidR="00D12437" w:rsidRPr="00C215FD">
        <w:rPr>
          <w:rFonts w:ascii="Aptos" w:hAnsi="Aptos"/>
          <w:sz w:val="24"/>
          <w:szCs w:val="24"/>
        </w:rPr>
        <w:t>water and vinegar or other sanitizing agent as needed.  If needed, the humidifier assembly can be removed from the chamber for cleaning.</w:t>
      </w:r>
      <w:r w:rsidR="00291A8F">
        <w:rPr>
          <w:rFonts w:ascii="Aptos" w:hAnsi="Aptos"/>
          <w:sz w:val="24"/>
          <w:szCs w:val="24"/>
        </w:rPr>
        <w:t xml:space="preserve">  Please refer to installation instructions above for steps on removal/installation of the humidifier</w:t>
      </w:r>
      <w:r w:rsidR="0083097D">
        <w:rPr>
          <w:rFonts w:ascii="Aptos" w:hAnsi="Aptos"/>
          <w:sz w:val="24"/>
          <w:szCs w:val="24"/>
        </w:rPr>
        <w:t>.</w:t>
      </w:r>
    </w:p>
    <w:p w14:paraId="2DAAE07F" w14:textId="29CC5189" w:rsidR="00D12437" w:rsidRDefault="00C215FD" w:rsidP="00C215FD">
      <w:pPr>
        <w:pStyle w:val="ListParagraph"/>
        <w:numPr>
          <w:ilvl w:val="0"/>
          <w:numId w:val="47"/>
        </w:numPr>
        <w:rPr>
          <w:rFonts w:ascii="Aptos" w:hAnsi="Aptos"/>
          <w:sz w:val="24"/>
          <w:szCs w:val="24"/>
        </w:rPr>
      </w:pPr>
      <w:r w:rsidRPr="00C215FD">
        <w:rPr>
          <w:rFonts w:ascii="Aptos" w:hAnsi="Aptos"/>
          <w:sz w:val="24"/>
          <w:szCs w:val="24"/>
        </w:rPr>
        <w:t xml:space="preserve">Inspect the heater element(s) for corrosion, cracks </w:t>
      </w:r>
      <w:r w:rsidR="0083097D">
        <w:rPr>
          <w:rFonts w:ascii="Aptos" w:hAnsi="Aptos"/>
          <w:sz w:val="24"/>
          <w:szCs w:val="24"/>
        </w:rPr>
        <w:t>or</w:t>
      </w:r>
      <w:r w:rsidRPr="00C215FD">
        <w:rPr>
          <w:rFonts w:ascii="Aptos" w:hAnsi="Aptos"/>
          <w:sz w:val="24"/>
          <w:szCs w:val="24"/>
        </w:rPr>
        <w:t xml:space="preserve"> chips, and loose wiring during the cleaning process</w:t>
      </w:r>
      <w:r w:rsidR="0083097D">
        <w:rPr>
          <w:rFonts w:ascii="Aptos" w:hAnsi="Aptos"/>
          <w:sz w:val="24"/>
          <w:szCs w:val="24"/>
        </w:rPr>
        <w:t>.</w:t>
      </w:r>
    </w:p>
    <w:p w14:paraId="563784B5" w14:textId="1E60BAE8" w:rsidR="00291A8F" w:rsidRDefault="00291A8F" w:rsidP="00C215FD">
      <w:pPr>
        <w:pStyle w:val="ListParagraph"/>
        <w:numPr>
          <w:ilvl w:val="0"/>
          <w:numId w:val="47"/>
        </w:numPr>
        <w:rPr>
          <w:rFonts w:ascii="Aptos" w:hAnsi="Aptos"/>
          <w:sz w:val="24"/>
          <w:szCs w:val="24"/>
        </w:rPr>
      </w:pPr>
      <w:r>
        <w:rPr>
          <w:rFonts w:ascii="Aptos" w:hAnsi="Aptos"/>
          <w:sz w:val="24"/>
          <w:szCs w:val="24"/>
        </w:rPr>
        <w:t>Re-install the humidifier pan, connecting the water feed line and power cord, per guidelines from the installation section of this manual</w:t>
      </w:r>
      <w:r w:rsidR="0083097D">
        <w:rPr>
          <w:rFonts w:ascii="Aptos" w:hAnsi="Aptos"/>
          <w:sz w:val="24"/>
          <w:szCs w:val="24"/>
        </w:rPr>
        <w:t>.</w:t>
      </w:r>
    </w:p>
    <w:p w14:paraId="1CBBB85A" w14:textId="7FEF0A5A" w:rsidR="00B86C62" w:rsidRPr="00B86C62" w:rsidRDefault="00291A8F" w:rsidP="00B86C62">
      <w:pPr>
        <w:pStyle w:val="ListParagraph"/>
        <w:numPr>
          <w:ilvl w:val="0"/>
          <w:numId w:val="47"/>
        </w:numPr>
        <w:rPr>
          <w:rFonts w:ascii="Aptos" w:hAnsi="Aptos"/>
          <w:sz w:val="24"/>
          <w:szCs w:val="24"/>
        </w:rPr>
      </w:pPr>
      <w:r>
        <w:rPr>
          <w:rFonts w:ascii="Aptos" w:hAnsi="Aptos"/>
          <w:sz w:val="24"/>
          <w:szCs w:val="24"/>
        </w:rPr>
        <w:t xml:space="preserve">Open the water supply </w:t>
      </w:r>
      <w:r w:rsidR="00B86C62">
        <w:rPr>
          <w:rFonts w:ascii="Aptos" w:hAnsi="Aptos"/>
          <w:sz w:val="24"/>
          <w:szCs w:val="24"/>
        </w:rPr>
        <w:t>valve</w:t>
      </w:r>
      <w:r w:rsidR="0083097D">
        <w:rPr>
          <w:rFonts w:ascii="Aptos" w:hAnsi="Aptos"/>
          <w:sz w:val="24"/>
          <w:szCs w:val="24"/>
        </w:rPr>
        <w:t>.</w:t>
      </w:r>
    </w:p>
    <w:p w14:paraId="2A3B4ACC" w14:textId="77777777" w:rsidR="00C215FD" w:rsidRDefault="00C215FD" w:rsidP="00C215FD"/>
    <w:p w14:paraId="05A371D9" w14:textId="70A0783B" w:rsidR="00C215FD" w:rsidRDefault="00C215FD" w:rsidP="00B86C62">
      <w:pPr>
        <w:tabs>
          <w:tab w:val="clear" w:pos="0"/>
          <w:tab w:val="left" w:pos="360"/>
        </w:tabs>
        <w:ind w:left="360"/>
      </w:pPr>
      <w:r w:rsidRPr="00C215FD">
        <w:rPr>
          <w:b/>
          <w:bCs/>
        </w:rPr>
        <w:t>Recommended Cleaning Schedule</w:t>
      </w:r>
      <w:r>
        <w:t xml:space="preserve">: </w:t>
      </w:r>
      <w:r w:rsidR="00291A8F">
        <w:t xml:space="preserve">as needed </w:t>
      </w:r>
      <w:r>
        <w:t>between experiments, or every 6 months</w:t>
      </w:r>
    </w:p>
    <w:p w14:paraId="035322ED" w14:textId="77777777" w:rsidR="00B86C62" w:rsidRDefault="00B86C62" w:rsidP="00B86C62">
      <w:pPr>
        <w:tabs>
          <w:tab w:val="clear" w:pos="0"/>
          <w:tab w:val="left" w:pos="360"/>
        </w:tabs>
        <w:ind w:left="360"/>
      </w:pPr>
    </w:p>
    <w:p w14:paraId="7BAF82EA" w14:textId="5D08623A" w:rsidR="00B86C62" w:rsidRPr="00B86C62" w:rsidRDefault="00B86C62" w:rsidP="00B86C62">
      <w:pPr>
        <w:tabs>
          <w:tab w:val="clear" w:pos="0"/>
          <w:tab w:val="left" w:pos="360"/>
        </w:tabs>
        <w:ind w:left="360"/>
      </w:pPr>
      <w:r>
        <w:rPr>
          <w:b/>
          <w:bCs/>
        </w:rPr>
        <w:t xml:space="preserve">Recommendations for </w:t>
      </w:r>
      <w:r w:rsidRPr="00B86C62">
        <w:rPr>
          <w:b/>
          <w:bCs/>
        </w:rPr>
        <w:t>Storage:</w:t>
      </w:r>
      <w:r>
        <w:t xml:space="preserve"> Completely drain water from the humidifier prior to any periods where the chamber will not be in use</w:t>
      </w:r>
    </w:p>
    <w:p w14:paraId="1C019282" w14:textId="77777777" w:rsidR="00C215FD" w:rsidRDefault="00C215FD" w:rsidP="00C215FD"/>
    <w:p w14:paraId="53B76046" w14:textId="1462FBC3" w:rsidR="00C215FD" w:rsidRDefault="0083097D" w:rsidP="00C215FD">
      <w:pPr>
        <w:pStyle w:val="Heading2"/>
      </w:pPr>
      <w:bookmarkStart w:id="26" w:name="_Toc174455890"/>
      <w:r>
        <w:t xml:space="preserve">Flush </w:t>
      </w:r>
      <w:r w:rsidR="00C215FD">
        <w:t>Evaporator-mounted System</w:t>
      </w:r>
      <w:bookmarkEnd w:id="26"/>
    </w:p>
    <w:p w14:paraId="35535F96" w14:textId="77777777" w:rsidR="00C215FD" w:rsidRDefault="00C215FD" w:rsidP="00C215FD"/>
    <w:p w14:paraId="5852FBF7" w14:textId="78D8C584" w:rsidR="00C215FD" w:rsidRPr="00291A8F" w:rsidRDefault="00C215FD" w:rsidP="00291A8F">
      <w:pPr>
        <w:pStyle w:val="ListParagraph"/>
        <w:numPr>
          <w:ilvl w:val="0"/>
          <w:numId w:val="49"/>
        </w:numPr>
        <w:rPr>
          <w:rFonts w:ascii="Aptos" w:hAnsi="Aptos"/>
          <w:sz w:val="24"/>
          <w:szCs w:val="24"/>
        </w:rPr>
      </w:pPr>
      <w:r w:rsidRPr="00291A8F">
        <w:rPr>
          <w:rFonts w:ascii="Aptos" w:hAnsi="Aptos"/>
          <w:sz w:val="24"/>
          <w:szCs w:val="24"/>
        </w:rPr>
        <w:t>Shut off supply water to the chamber</w:t>
      </w:r>
      <w:r w:rsidR="0083097D">
        <w:rPr>
          <w:rFonts w:ascii="Aptos" w:hAnsi="Aptos"/>
          <w:sz w:val="24"/>
          <w:szCs w:val="24"/>
        </w:rPr>
        <w:t>.</w:t>
      </w:r>
    </w:p>
    <w:p w14:paraId="70FF160E" w14:textId="26355F69" w:rsidR="00C215FD" w:rsidRPr="00291A8F" w:rsidRDefault="00C215FD" w:rsidP="00291A8F">
      <w:pPr>
        <w:pStyle w:val="ListParagraph"/>
        <w:numPr>
          <w:ilvl w:val="0"/>
          <w:numId w:val="49"/>
        </w:numPr>
        <w:rPr>
          <w:rFonts w:ascii="Aptos" w:hAnsi="Aptos"/>
          <w:sz w:val="24"/>
          <w:szCs w:val="24"/>
        </w:rPr>
      </w:pPr>
      <w:r w:rsidRPr="00291A8F">
        <w:rPr>
          <w:rFonts w:ascii="Aptos" w:hAnsi="Aptos"/>
          <w:sz w:val="24"/>
          <w:szCs w:val="24"/>
        </w:rPr>
        <w:t>Drain water from the reservoir by removing the brass cap</w:t>
      </w:r>
      <w:r w:rsidR="002A100F" w:rsidRPr="00291A8F">
        <w:rPr>
          <w:rFonts w:ascii="Aptos" w:hAnsi="Aptos"/>
          <w:sz w:val="24"/>
          <w:szCs w:val="24"/>
        </w:rPr>
        <w:t xml:space="preserve"> from the drain fitting, which is located on the front of the reservoir.</w:t>
      </w:r>
      <w:r w:rsidR="00291A8F" w:rsidRPr="00291A8F">
        <w:rPr>
          <w:rFonts w:ascii="Aptos" w:hAnsi="Aptos"/>
          <w:sz w:val="24"/>
          <w:szCs w:val="24"/>
        </w:rPr>
        <w:t xml:space="preserve">  Some means to capture water as it drains will be necessary to prevent water from spilling into the chamber.  A drain hose, catch pan, or wet/dry shop-vac are all effective ways to drain</w:t>
      </w:r>
      <w:r w:rsidR="0083097D">
        <w:rPr>
          <w:rFonts w:ascii="Aptos" w:hAnsi="Aptos"/>
          <w:sz w:val="24"/>
          <w:szCs w:val="24"/>
        </w:rPr>
        <w:t xml:space="preserve"> the system.</w:t>
      </w:r>
    </w:p>
    <w:p w14:paraId="157E2F41" w14:textId="2F1E4646" w:rsidR="00C215FD" w:rsidRPr="00291A8F" w:rsidRDefault="002A100F" w:rsidP="00291A8F">
      <w:pPr>
        <w:pStyle w:val="ListParagraph"/>
        <w:numPr>
          <w:ilvl w:val="0"/>
          <w:numId w:val="49"/>
        </w:numPr>
        <w:rPr>
          <w:rFonts w:ascii="Aptos" w:hAnsi="Aptos"/>
          <w:sz w:val="24"/>
          <w:szCs w:val="24"/>
        </w:rPr>
      </w:pPr>
      <w:r w:rsidRPr="00291A8F">
        <w:rPr>
          <w:rFonts w:ascii="Aptos" w:hAnsi="Aptos"/>
          <w:sz w:val="24"/>
          <w:szCs w:val="24"/>
        </w:rPr>
        <w:t>Allow the reservoir to fully drain</w:t>
      </w:r>
      <w:r w:rsidR="0083097D">
        <w:rPr>
          <w:rFonts w:ascii="Aptos" w:hAnsi="Aptos"/>
          <w:sz w:val="24"/>
          <w:szCs w:val="24"/>
        </w:rPr>
        <w:t>.</w:t>
      </w:r>
    </w:p>
    <w:p w14:paraId="5768AE6D" w14:textId="377AC5DE" w:rsidR="00291A8F" w:rsidRPr="00291A8F" w:rsidRDefault="00291A8F" w:rsidP="00291A8F">
      <w:pPr>
        <w:pStyle w:val="ListParagraph"/>
        <w:numPr>
          <w:ilvl w:val="0"/>
          <w:numId w:val="49"/>
        </w:numPr>
        <w:rPr>
          <w:rFonts w:ascii="Aptos" w:hAnsi="Aptos"/>
          <w:sz w:val="24"/>
          <w:szCs w:val="24"/>
        </w:rPr>
      </w:pPr>
      <w:r w:rsidRPr="00291A8F">
        <w:rPr>
          <w:rFonts w:ascii="Aptos" w:hAnsi="Aptos"/>
          <w:sz w:val="24"/>
          <w:szCs w:val="24"/>
        </w:rPr>
        <w:t>Re-attach the drain cap</w:t>
      </w:r>
      <w:r w:rsidR="0083097D">
        <w:rPr>
          <w:rFonts w:ascii="Aptos" w:hAnsi="Aptos"/>
          <w:sz w:val="24"/>
          <w:szCs w:val="24"/>
        </w:rPr>
        <w:t>.</w:t>
      </w:r>
    </w:p>
    <w:p w14:paraId="7958CD37" w14:textId="7C05B8B3" w:rsidR="00291A8F" w:rsidRDefault="00291A8F" w:rsidP="00291A8F">
      <w:pPr>
        <w:pStyle w:val="ListParagraph"/>
        <w:numPr>
          <w:ilvl w:val="0"/>
          <w:numId w:val="49"/>
        </w:numPr>
        <w:rPr>
          <w:rFonts w:ascii="Aptos" w:hAnsi="Aptos"/>
          <w:sz w:val="24"/>
          <w:szCs w:val="24"/>
        </w:rPr>
      </w:pPr>
      <w:r w:rsidRPr="00291A8F">
        <w:rPr>
          <w:rFonts w:ascii="Aptos" w:hAnsi="Aptos"/>
          <w:sz w:val="24"/>
          <w:szCs w:val="24"/>
        </w:rPr>
        <w:t>Turn on supply water to allow the system to refill</w:t>
      </w:r>
      <w:r w:rsidR="0083097D">
        <w:rPr>
          <w:rFonts w:ascii="Aptos" w:hAnsi="Aptos"/>
          <w:sz w:val="24"/>
          <w:szCs w:val="24"/>
        </w:rPr>
        <w:t>.</w:t>
      </w:r>
    </w:p>
    <w:p w14:paraId="43293FCB" w14:textId="77777777" w:rsidR="00B86C62" w:rsidRDefault="00B86C62" w:rsidP="00B86C62">
      <w:pPr>
        <w:rPr>
          <w:szCs w:val="24"/>
        </w:rPr>
      </w:pPr>
    </w:p>
    <w:p w14:paraId="023F499F" w14:textId="5A86DC50" w:rsidR="00B86C62" w:rsidRDefault="00B86C62" w:rsidP="00B86C62">
      <w:pPr>
        <w:tabs>
          <w:tab w:val="clear" w:pos="0"/>
          <w:tab w:val="left" w:pos="360"/>
        </w:tabs>
        <w:ind w:left="360"/>
      </w:pPr>
      <w:r w:rsidRPr="00C215FD">
        <w:rPr>
          <w:b/>
          <w:bCs/>
        </w:rPr>
        <w:lastRenderedPageBreak/>
        <w:t>Recommended Cleaning Schedule</w:t>
      </w:r>
      <w:r>
        <w:t>: as needed between experiments, or every 3 months</w:t>
      </w:r>
    </w:p>
    <w:p w14:paraId="50F80784" w14:textId="77777777" w:rsidR="00B86C62" w:rsidRDefault="00B86C62" w:rsidP="00B86C62">
      <w:pPr>
        <w:tabs>
          <w:tab w:val="clear" w:pos="0"/>
          <w:tab w:val="left" w:pos="360"/>
        </w:tabs>
        <w:ind w:left="360"/>
      </w:pPr>
    </w:p>
    <w:p w14:paraId="564539FB" w14:textId="77777777" w:rsidR="00B86C62" w:rsidRPr="00B86C62" w:rsidRDefault="00B86C62" w:rsidP="00B86C62">
      <w:pPr>
        <w:tabs>
          <w:tab w:val="clear" w:pos="0"/>
          <w:tab w:val="left" w:pos="360"/>
        </w:tabs>
        <w:ind w:left="360"/>
      </w:pPr>
      <w:r>
        <w:rPr>
          <w:b/>
          <w:bCs/>
        </w:rPr>
        <w:t xml:space="preserve">Recommendations for </w:t>
      </w:r>
      <w:r w:rsidRPr="00B86C62">
        <w:rPr>
          <w:b/>
          <w:bCs/>
        </w:rPr>
        <w:t>Storage:</w:t>
      </w:r>
      <w:r>
        <w:t xml:space="preserve"> Completely drain water from the humidifier prior to any periods where the chamber will not be in use</w:t>
      </w:r>
    </w:p>
    <w:p w14:paraId="285D2C54" w14:textId="77777777" w:rsidR="00B86C62" w:rsidRPr="00B86C62" w:rsidRDefault="00B86C62" w:rsidP="00B86C62">
      <w:pPr>
        <w:rPr>
          <w:szCs w:val="24"/>
        </w:rPr>
      </w:pPr>
    </w:p>
    <w:p w14:paraId="457115A9" w14:textId="77777777" w:rsidR="002B2C4D" w:rsidRDefault="002B2C4D">
      <w:pPr>
        <w:tabs>
          <w:tab w:val="clear" w:pos="0"/>
        </w:tabs>
        <w:overflowPunct/>
        <w:autoSpaceDE/>
        <w:autoSpaceDN/>
        <w:adjustRightInd/>
        <w:textAlignment w:val="auto"/>
        <w:rPr>
          <w:b/>
          <w:sz w:val="28"/>
        </w:rPr>
      </w:pPr>
      <w:r>
        <w:br w:type="page"/>
      </w:r>
    </w:p>
    <w:p w14:paraId="5FC4F368" w14:textId="432389FA" w:rsidR="00FC67A1" w:rsidRDefault="00FC67A1" w:rsidP="00FC67A1">
      <w:pPr>
        <w:pStyle w:val="Heading1"/>
      </w:pPr>
      <w:bookmarkStart w:id="27" w:name="_Toc174455891"/>
      <w:r>
        <w:lastRenderedPageBreak/>
        <w:t>Troubleshooting</w:t>
      </w:r>
      <w:bookmarkEnd w:id="27"/>
    </w:p>
    <w:p w14:paraId="7493806A" w14:textId="77777777" w:rsidR="00FC67A1" w:rsidRDefault="00FC67A1" w:rsidP="0017218A">
      <w:pPr>
        <w:rPr>
          <w:sz w:val="22"/>
          <w:szCs w:val="22"/>
        </w:rPr>
      </w:pPr>
    </w:p>
    <w:tbl>
      <w:tblPr>
        <w:tblStyle w:val="TableGrid"/>
        <w:tblW w:w="0" w:type="auto"/>
        <w:tblLook w:val="04A0" w:firstRow="1" w:lastRow="0" w:firstColumn="1" w:lastColumn="0" w:noHBand="0" w:noVBand="1"/>
      </w:tblPr>
      <w:tblGrid>
        <w:gridCol w:w="2845"/>
        <w:gridCol w:w="2891"/>
        <w:gridCol w:w="2894"/>
      </w:tblGrid>
      <w:tr w:rsidR="001C63A0" w14:paraId="6667E88F" w14:textId="77777777" w:rsidTr="001C63A0">
        <w:tc>
          <w:tcPr>
            <w:tcW w:w="3116" w:type="dxa"/>
          </w:tcPr>
          <w:p w14:paraId="45D24C49" w14:textId="52AD0A05" w:rsidR="001C63A0" w:rsidRPr="001C63A0" w:rsidRDefault="001C63A0" w:rsidP="00784EA9">
            <w:pPr>
              <w:rPr>
                <w:b/>
                <w:bCs/>
              </w:rPr>
            </w:pPr>
            <w:r w:rsidRPr="001C63A0">
              <w:rPr>
                <w:b/>
                <w:bCs/>
              </w:rPr>
              <w:t>Problem</w:t>
            </w:r>
          </w:p>
        </w:tc>
        <w:tc>
          <w:tcPr>
            <w:tcW w:w="3117" w:type="dxa"/>
          </w:tcPr>
          <w:p w14:paraId="2FC566BC" w14:textId="4E82D4B9" w:rsidR="001C63A0" w:rsidRPr="001C63A0" w:rsidRDefault="001C63A0" w:rsidP="00784EA9">
            <w:pPr>
              <w:rPr>
                <w:b/>
                <w:bCs/>
              </w:rPr>
            </w:pPr>
            <w:r w:rsidRPr="001C63A0">
              <w:rPr>
                <w:b/>
                <w:bCs/>
              </w:rPr>
              <w:t>Reason</w:t>
            </w:r>
          </w:p>
        </w:tc>
        <w:tc>
          <w:tcPr>
            <w:tcW w:w="3117" w:type="dxa"/>
          </w:tcPr>
          <w:p w14:paraId="43030872" w14:textId="4059A565" w:rsidR="001C63A0" w:rsidRPr="001C63A0" w:rsidRDefault="001C63A0" w:rsidP="00784EA9">
            <w:pPr>
              <w:rPr>
                <w:b/>
                <w:bCs/>
              </w:rPr>
            </w:pPr>
            <w:r w:rsidRPr="001C63A0">
              <w:rPr>
                <w:b/>
                <w:bCs/>
              </w:rPr>
              <w:t>Solution</w:t>
            </w:r>
          </w:p>
        </w:tc>
      </w:tr>
      <w:tr w:rsidR="0061290A" w14:paraId="1E788801" w14:textId="77777777" w:rsidTr="0061290A">
        <w:tc>
          <w:tcPr>
            <w:tcW w:w="3116" w:type="dxa"/>
            <w:vMerge w:val="restart"/>
            <w:vAlign w:val="center"/>
          </w:tcPr>
          <w:p w14:paraId="3B51AC69" w14:textId="7CE3C099" w:rsidR="0061290A" w:rsidRPr="002B2C4D" w:rsidRDefault="0061290A" w:rsidP="0061290A">
            <w:pPr>
              <w:rPr>
                <w:sz w:val="20"/>
              </w:rPr>
            </w:pPr>
            <w:r w:rsidRPr="002B2C4D">
              <w:rPr>
                <w:sz w:val="20"/>
              </w:rPr>
              <w:t>Reservoir won’t fill</w:t>
            </w:r>
          </w:p>
        </w:tc>
        <w:tc>
          <w:tcPr>
            <w:tcW w:w="3117" w:type="dxa"/>
            <w:vAlign w:val="center"/>
          </w:tcPr>
          <w:p w14:paraId="475018A7" w14:textId="72B5523A" w:rsidR="0061290A" w:rsidRPr="002B2C4D" w:rsidRDefault="0061290A" w:rsidP="0061290A">
            <w:pPr>
              <w:rPr>
                <w:sz w:val="20"/>
              </w:rPr>
            </w:pPr>
            <w:r w:rsidRPr="002B2C4D">
              <w:rPr>
                <w:sz w:val="20"/>
              </w:rPr>
              <w:t>Interrupted water supply</w:t>
            </w:r>
          </w:p>
        </w:tc>
        <w:tc>
          <w:tcPr>
            <w:tcW w:w="3117" w:type="dxa"/>
          </w:tcPr>
          <w:p w14:paraId="66CE96B5" w14:textId="31206B77" w:rsidR="0061290A" w:rsidRPr="002B2C4D" w:rsidRDefault="0061290A" w:rsidP="00784EA9">
            <w:pPr>
              <w:rPr>
                <w:sz w:val="20"/>
              </w:rPr>
            </w:pPr>
            <w:r w:rsidRPr="002B2C4D">
              <w:rPr>
                <w:sz w:val="20"/>
              </w:rPr>
              <w:t>Check supply line for blockages and valve position</w:t>
            </w:r>
          </w:p>
        </w:tc>
      </w:tr>
      <w:tr w:rsidR="0061290A" w14:paraId="043A89E9" w14:textId="77777777" w:rsidTr="0061290A">
        <w:tc>
          <w:tcPr>
            <w:tcW w:w="3116" w:type="dxa"/>
            <w:vMerge/>
            <w:vAlign w:val="center"/>
          </w:tcPr>
          <w:p w14:paraId="389B3A09" w14:textId="77777777" w:rsidR="0061290A" w:rsidRPr="002B2C4D" w:rsidRDefault="0061290A" w:rsidP="0061290A">
            <w:pPr>
              <w:rPr>
                <w:sz w:val="20"/>
              </w:rPr>
            </w:pPr>
          </w:p>
        </w:tc>
        <w:tc>
          <w:tcPr>
            <w:tcW w:w="3117" w:type="dxa"/>
            <w:vAlign w:val="center"/>
          </w:tcPr>
          <w:p w14:paraId="360E2B09" w14:textId="0D578C7D" w:rsidR="0061290A" w:rsidRPr="002B2C4D" w:rsidRDefault="0061290A" w:rsidP="0061290A">
            <w:pPr>
              <w:rPr>
                <w:sz w:val="20"/>
              </w:rPr>
            </w:pPr>
            <w:r w:rsidRPr="002B2C4D">
              <w:rPr>
                <w:sz w:val="20"/>
              </w:rPr>
              <w:t>Non-opening fill valve</w:t>
            </w:r>
          </w:p>
        </w:tc>
        <w:tc>
          <w:tcPr>
            <w:tcW w:w="3117" w:type="dxa"/>
          </w:tcPr>
          <w:p w14:paraId="6A1807B4" w14:textId="77777777" w:rsidR="0061290A" w:rsidRPr="002B2C4D" w:rsidRDefault="0061290A" w:rsidP="00784EA9">
            <w:pPr>
              <w:rPr>
                <w:sz w:val="20"/>
              </w:rPr>
            </w:pPr>
            <w:r w:rsidRPr="002B2C4D">
              <w:rPr>
                <w:sz w:val="20"/>
              </w:rPr>
              <w:t>Check position of float bulb</w:t>
            </w:r>
          </w:p>
          <w:p w14:paraId="5376BA6E" w14:textId="77777777" w:rsidR="00102599" w:rsidRPr="002B2C4D" w:rsidRDefault="00102599" w:rsidP="00784EA9">
            <w:pPr>
              <w:rPr>
                <w:sz w:val="20"/>
              </w:rPr>
            </w:pPr>
          </w:p>
          <w:p w14:paraId="24F1C951" w14:textId="77777777" w:rsidR="0061290A" w:rsidRDefault="00E14D23" w:rsidP="00784EA9">
            <w:pPr>
              <w:rPr>
                <w:sz w:val="20"/>
              </w:rPr>
            </w:pPr>
            <w:r>
              <w:rPr>
                <w:sz w:val="20"/>
              </w:rPr>
              <w:t>Clear</w:t>
            </w:r>
            <w:r w:rsidR="0061290A" w:rsidRPr="002B2C4D">
              <w:rPr>
                <w:sz w:val="20"/>
              </w:rPr>
              <w:t xml:space="preserve"> blockage at valve inlet</w:t>
            </w:r>
          </w:p>
          <w:p w14:paraId="21FD8780" w14:textId="77777777" w:rsidR="00E14D23" w:rsidRDefault="00E14D23" w:rsidP="00784EA9">
            <w:pPr>
              <w:rPr>
                <w:sz w:val="20"/>
              </w:rPr>
            </w:pPr>
          </w:p>
          <w:p w14:paraId="5895C1D9" w14:textId="5C9D0B00" w:rsidR="00E14D23" w:rsidRPr="002B2C4D" w:rsidRDefault="00E14D23" w:rsidP="00784EA9">
            <w:pPr>
              <w:rPr>
                <w:sz w:val="20"/>
              </w:rPr>
            </w:pPr>
            <w:r>
              <w:rPr>
                <w:sz w:val="20"/>
              </w:rPr>
              <w:t>Check level switch and solenoid valve electrical system</w:t>
            </w:r>
          </w:p>
        </w:tc>
      </w:tr>
      <w:tr w:rsidR="0061290A" w14:paraId="2364579B" w14:textId="77777777" w:rsidTr="0061290A">
        <w:tc>
          <w:tcPr>
            <w:tcW w:w="3116" w:type="dxa"/>
          </w:tcPr>
          <w:p w14:paraId="11065792" w14:textId="052B345F" w:rsidR="0061290A" w:rsidRPr="002B2C4D" w:rsidRDefault="00E14D23" w:rsidP="00784EA9">
            <w:pPr>
              <w:rPr>
                <w:sz w:val="20"/>
              </w:rPr>
            </w:pPr>
            <w:r>
              <w:rPr>
                <w:sz w:val="20"/>
              </w:rPr>
              <w:t>Low r</w:t>
            </w:r>
            <w:r w:rsidR="0061290A" w:rsidRPr="002B2C4D">
              <w:rPr>
                <w:sz w:val="20"/>
              </w:rPr>
              <w:t>eservoir water level</w:t>
            </w:r>
          </w:p>
        </w:tc>
        <w:tc>
          <w:tcPr>
            <w:tcW w:w="3117" w:type="dxa"/>
            <w:vMerge w:val="restart"/>
            <w:vAlign w:val="center"/>
          </w:tcPr>
          <w:p w14:paraId="3B5A4146" w14:textId="1CBC6003" w:rsidR="0061290A" w:rsidRPr="002B2C4D" w:rsidRDefault="0061290A" w:rsidP="0061290A">
            <w:pPr>
              <w:rPr>
                <w:sz w:val="20"/>
              </w:rPr>
            </w:pPr>
            <w:r w:rsidRPr="002B2C4D">
              <w:rPr>
                <w:sz w:val="20"/>
              </w:rPr>
              <w:t>Float valve is out of adjustment</w:t>
            </w:r>
          </w:p>
        </w:tc>
        <w:tc>
          <w:tcPr>
            <w:tcW w:w="3117" w:type="dxa"/>
            <w:vMerge w:val="restart"/>
            <w:vAlign w:val="center"/>
          </w:tcPr>
          <w:p w14:paraId="2B0D2A29" w14:textId="77777777" w:rsidR="0061290A" w:rsidRDefault="0061290A" w:rsidP="0061290A">
            <w:pPr>
              <w:rPr>
                <w:sz w:val="20"/>
              </w:rPr>
            </w:pPr>
            <w:r w:rsidRPr="002B2C4D">
              <w:rPr>
                <w:sz w:val="20"/>
              </w:rPr>
              <w:t>Check position of the float bulb and adjust as needed</w:t>
            </w:r>
          </w:p>
          <w:p w14:paraId="190238AF" w14:textId="77777777" w:rsidR="00E14D23" w:rsidRDefault="00E14D23" w:rsidP="0061290A">
            <w:pPr>
              <w:rPr>
                <w:sz w:val="20"/>
              </w:rPr>
            </w:pPr>
          </w:p>
          <w:p w14:paraId="1086EDFA" w14:textId="28649318" w:rsidR="00E14D23" w:rsidRPr="002B2C4D" w:rsidRDefault="00E14D23" w:rsidP="0061290A">
            <w:pPr>
              <w:rPr>
                <w:sz w:val="20"/>
              </w:rPr>
            </w:pPr>
            <w:r>
              <w:rPr>
                <w:sz w:val="20"/>
              </w:rPr>
              <w:t>Check inlet valve for blockage, preventing it from closing</w:t>
            </w:r>
          </w:p>
        </w:tc>
      </w:tr>
      <w:tr w:rsidR="0061290A" w14:paraId="1006D0BF" w14:textId="77777777" w:rsidTr="001C63A0">
        <w:tc>
          <w:tcPr>
            <w:tcW w:w="3116" w:type="dxa"/>
          </w:tcPr>
          <w:p w14:paraId="5B81893C" w14:textId="34E56A68" w:rsidR="0061290A" w:rsidRPr="002B2C4D" w:rsidRDefault="00E14D23" w:rsidP="00784EA9">
            <w:pPr>
              <w:rPr>
                <w:sz w:val="20"/>
              </w:rPr>
            </w:pPr>
            <w:r>
              <w:rPr>
                <w:sz w:val="20"/>
              </w:rPr>
              <w:t>High r</w:t>
            </w:r>
            <w:r w:rsidR="0061290A" w:rsidRPr="002B2C4D">
              <w:rPr>
                <w:sz w:val="20"/>
              </w:rPr>
              <w:t>eservoir water level</w:t>
            </w:r>
          </w:p>
        </w:tc>
        <w:tc>
          <w:tcPr>
            <w:tcW w:w="3117" w:type="dxa"/>
            <w:vMerge/>
          </w:tcPr>
          <w:p w14:paraId="137A97EB" w14:textId="77777777" w:rsidR="0061290A" w:rsidRPr="002B2C4D" w:rsidRDefault="0061290A" w:rsidP="00784EA9">
            <w:pPr>
              <w:rPr>
                <w:sz w:val="20"/>
              </w:rPr>
            </w:pPr>
          </w:p>
        </w:tc>
        <w:tc>
          <w:tcPr>
            <w:tcW w:w="3117" w:type="dxa"/>
            <w:vMerge/>
          </w:tcPr>
          <w:p w14:paraId="6122D308" w14:textId="77777777" w:rsidR="0061290A" w:rsidRPr="002B2C4D" w:rsidRDefault="0061290A" w:rsidP="00784EA9">
            <w:pPr>
              <w:rPr>
                <w:sz w:val="20"/>
              </w:rPr>
            </w:pPr>
          </w:p>
        </w:tc>
      </w:tr>
      <w:tr w:rsidR="001C63A0" w14:paraId="51921383" w14:textId="77777777" w:rsidTr="00102599">
        <w:tc>
          <w:tcPr>
            <w:tcW w:w="3116" w:type="dxa"/>
            <w:vAlign w:val="center"/>
          </w:tcPr>
          <w:p w14:paraId="3585A725" w14:textId="35AE6638" w:rsidR="001C63A0" w:rsidRPr="002B2C4D" w:rsidRDefault="001C63A0" w:rsidP="00102599">
            <w:pPr>
              <w:rPr>
                <w:sz w:val="20"/>
              </w:rPr>
            </w:pPr>
            <w:r w:rsidRPr="002B2C4D">
              <w:rPr>
                <w:sz w:val="20"/>
              </w:rPr>
              <w:t>Heater element is not energizing</w:t>
            </w:r>
          </w:p>
        </w:tc>
        <w:tc>
          <w:tcPr>
            <w:tcW w:w="3117" w:type="dxa"/>
            <w:vAlign w:val="center"/>
          </w:tcPr>
          <w:p w14:paraId="636A1034" w14:textId="2DA017E5" w:rsidR="001C63A0" w:rsidRPr="002B2C4D" w:rsidRDefault="0061290A" w:rsidP="00102599">
            <w:pPr>
              <w:rPr>
                <w:sz w:val="20"/>
              </w:rPr>
            </w:pPr>
            <w:r w:rsidRPr="002B2C4D">
              <w:rPr>
                <w:sz w:val="20"/>
              </w:rPr>
              <w:t>Electrical issue</w:t>
            </w:r>
          </w:p>
        </w:tc>
        <w:tc>
          <w:tcPr>
            <w:tcW w:w="3117" w:type="dxa"/>
          </w:tcPr>
          <w:p w14:paraId="379211D9" w14:textId="592653E5" w:rsidR="001C63A0" w:rsidRPr="002B2C4D" w:rsidRDefault="0061290A" w:rsidP="00784EA9">
            <w:pPr>
              <w:rPr>
                <w:sz w:val="20"/>
              </w:rPr>
            </w:pPr>
            <w:r w:rsidRPr="002B2C4D">
              <w:rPr>
                <w:sz w:val="20"/>
              </w:rPr>
              <w:t>Ensure heater element is fully seated into the appropriate receptacle</w:t>
            </w:r>
          </w:p>
          <w:p w14:paraId="46B3415C" w14:textId="77777777" w:rsidR="00102599" w:rsidRPr="002B2C4D" w:rsidRDefault="00102599" w:rsidP="00784EA9">
            <w:pPr>
              <w:rPr>
                <w:sz w:val="20"/>
              </w:rPr>
            </w:pPr>
          </w:p>
          <w:p w14:paraId="76FC8BF4" w14:textId="0CDAF344" w:rsidR="0061290A" w:rsidRPr="002B2C4D" w:rsidRDefault="0061290A" w:rsidP="00784EA9">
            <w:pPr>
              <w:rPr>
                <w:sz w:val="20"/>
              </w:rPr>
            </w:pPr>
            <w:r w:rsidRPr="002B2C4D">
              <w:rPr>
                <w:sz w:val="20"/>
              </w:rPr>
              <w:t xml:space="preserve">Check the </w:t>
            </w:r>
            <w:r w:rsidR="00102599" w:rsidRPr="002B2C4D">
              <w:rPr>
                <w:sz w:val="20"/>
              </w:rPr>
              <w:t xml:space="preserve">humidity system’s </w:t>
            </w:r>
            <w:r w:rsidRPr="002B2C4D">
              <w:rPr>
                <w:sz w:val="20"/>
              </w:rPr>
              <w:t>circuit breaker</w:t>
            </w:r>
            <w:r w:rsidR="00102599" w:rsidRPr="002B2C4D">
              <w:rPr>
                <w:sz w:val="20"/>
              </w:rPr>
              <w:t xml:space="preserve"> in the control box</w:t>
            </w:r>
          </w:p>
        </w:tc>
      </w:tr>
      <w:tr w:rsidR="001C63A0" w14:paraId="7BB09CD5" w14:textId="77777777" w:rsidTr="00102599">
        <w:tc>
          <w:tcPr>
            <w:tcW w:w="3116" w:type="dxa"/>
            <w:vAlign w:val="center"/>
          </w:tcPr>
          <w:p w14:paraId="361391F5" w14:textId="17E3C817" w:rsidR="001C63A0" w:rsidRPr="002B2C4D" w:rsidRDefault="001C63A0" w:rsidP="00102599">
            <w:pPr>
              <w:rPr>
                <w:sz w:val="20"/>
              </w:rPr>
            </w:pPr>
            <w:r w:rsidRPr="002B2C4D">
              <w:rPr>
                <w:sz w:val="20"/>
              </w:rPr>
              <w:t>Mineral deposits on chamber surfaces</w:t>
            </w:r>
          </w:p>
        </w:tc>
        <w:tc>
          <w:tcPr>
            <w:tcW w:w="3117" w:type="dxa"/>
            <w:vAlign w:val="center"/>
          </w:tcPr>
          <w:p w14:paraId="27D32C76" w14:textId="3E3E4F94" w:rsidR="001C63A0" w:rsidRPr="002B2C4D" w:rsidRDefault="00102599" w:rsidP="00102599">
            <w:pPr>
              <w:rPr>
                <w:sz w:val="20"/>
              </w:rPr>
            </w:pPr>
            <w:r w:rsidRPr="002B2C4D">
              <w:rPr>
                <w:sz w:val="20"/>
              </w:rPr>
              <w:t>Water quality</w:t>
            </w:r>
          </w:p>
        </w:tc>
        <w:tc>
          <w:tcPr>
            <w:tcW w:w="3117" w:type="dxa"/>
          </w:tcPr>
          <w:p w14:paraId="6B5D7724" w14:textId="3335BBCB" w:rsidR="001C63A0" w:rsidRPr="002B2C4D" w:rsidRDefault="00102599" w:rsidP="00784EA9">
            <w:pPr>
              <w:rPr>
                <w:sz w:val="20"/>
              </w:rPr>
            </w:pPr>
            <w:r w:rsidRPr="002B2C4D">
              <w:rPr>
                <w:sz w:val="20"/>
              </w:rPr>
              <w:t>Check supply water quality against system requirements, specified above</w:t>
            </w:r>
          </w:p>
        </w:tc>
      </w:tr>
      <w:tr w:rsidR="00BC2C97" w14:paraId="1B72807D" w14:textId="77777777" w:rsidTr="00E14D23">
        <w:tc>
          <w:tcPr>
            <w:tcW w:w="3116" w:type="dxa"/>
            <w:vAlign w:val="center"/>
          </w:tcPr>
          <w:p w14:paraId="4EC59406" w14:textId="5D38A7F7" w:rsidR="00BC2C97" w:rsidRPr="002B2C4D" w:rsidRDefault="00E14D23" w:rsidP="00E14D23">
            <w:pPr>
              <w:rPr>
                <w:sz w:val="20"/>
              </w:rPr>
            </w:pPr>
            <w:r>
              <w:rPr>
                <w:sz w:val="20"/>
              </w:rPr>
              <w:t>%RH</w:t>
            </w:r>
            <w:r w:rsidR="00BC2C97" w:rsidRPr="002B2C4D">
              <w:rPr>
                <w:sz w:val="20"/>
              </w:rPr>
              <w:t xml:space="preserve"> level won’t go below the ambient level</w:t>
            </w:r>
          </w:p>
        </w:tc>
        <w:tc>
          <w:tcPr>
            <w:tcW w:w="3117" w:type="dxa"/>
            <w:vAlign w:val="center"/>
          </w:tcPr>
          <w:p w14:paraId="0CCC9C39" w14:textId="1477E200" w:rsidR="00BC2C97" w:rsidRPr="002B2C4D" w:rsidRDefault="00102599" w:rsidP="00D53414">
            <w:pPr>
              <w:rPr>
                <w:sz w:val="20"/>
              </w:rPr>
            </w:pPr>
            <w:r w:rsidRPr="002B2C4D">
              <w:rPr>
                <w:sz w:val="20"/>
              </w:rPr>
              <w:t>Specification limitations</w:t>
            </w:r>
          </w:p>
        </w:tc>
        <w:tc>
          <w:tcPr>
            <w:tcW w:w="3117" w:type="dxa"/>
          </w:tcPr>
          <w:p w14:paraId="2091FBB8" w14:textId="6C7F50F0" w:rsidR="00BC2C97" w:rsidRPr="002B2C4D" w:rsidRDefault="00102599" w:rsidP="00784EA9">
            <w:pPr>
              <w:rPr>
                <w:sz w:val="20"/>
              </w:rPr>
            </w:pPr>
            <w:r w:rsidRPr="002B2C4D">
              <w:rPr>
                <w:sz w:val="20"/>
              </w:rPr>
              <w:t>Per specifications, the H1 system is additive only and cannot dehumidify</w:t>
            </w:r>
          </w:p>
        </w:tc>
      </w:tr>
      <w:tr w:rsidR="00102599" w14:paraId="7242C442" w14:textId="77777777" w:rsidTr="00102599">
        <w:tc>
          <w:tcPr>
            <w:tcW w:w="3116" w:type="dxa"/>
            <w:vMerge w:val="restart"/>
            <w:vAlign w:val="center"/>
          </w:tcPr>
          <w:p w14:paraId="056EFDC9" w14:textId="0B15444E" w:rsidR="00102599" w:rsidRPr="002B2C4D" w:rsidRDefault="00102599" w:rsidP="00102599">
            <w:pPr>
              <w:rPr>
                <w:sz w:val="20"/>
              </w:rPr>
            </w:pPr>
            <w:r w:rsidRPr="002B2C4D">
              <w:rPr>
                <w:sz w:val="20"/>
              </w:rPr>
              <w:t>The relative humidity level won’t increase inside the chamber</w:t>
            </w:r>
          </w:p>
        </w:tc>
        <w:tc>
          <w:tcPr>
            <w:tcW w:w="3117" w:type="dxa"/>
            <w:vAlign w:val="center"/>
          </w:tcPr>
          <w:p w14:paraId="0E0ABBB9" w14:textId="06497B53" w:rsidR="00102599" w:rsidRPr="002B2C4D" w:rsidRDefault="00102599" w:rsidP="00102599">
            <w:pPr>
              <w:rPr>
                <w:sz w:val="20"/>
              </w:rPr>
            </w:pPr>
            <w:r w:rsidRPr="002B2C4D">
              <w:rPr>
                <w:sz w:val="20"/>
              </w:rPr>
              <w:t>Control system setup</w:t>
            </w:r>
          </w:p>
        </w:tc>
        <w:tc>
          <w:tcPr>
            <w:tcW w:w="3117" w:type="dxa"/>
          </w:tcPr>
          <w:p w14:paraId="127D326F" w14:textId="77777777" w:rsidR="00102599" w:rsidRPr="002B2C4D" w:rsidRDefault="00102599" w:rsidP="00784EA9">
            <w:pPr>
              <w:rPr>
                <w:sz w:val="20"/>
              </w:rPr>
            </w:pPr>
            <w:r w:rsidRPr="002B2C4D">
              <w:rPr>
                <w:sz w:val="20"/>
              </w:rPr>
              <w:t>Make sure Channel A is enabled in the RH inputs menu</w:t>
            </w:r>
          </w:p>
          <w:p w14:paraId="0EA4F8CA" w14:textId="77777777" w:rsidR="00102599" w:rsidRPr="002B2C4D" w:rsidRDefault="00102599" w:rsidP="00784EA9">
            <w:pPr>
              <w:rPr>
                <w:sz w:val="20"/>
              </w:rPr>
            </w:pPr>
          </w:p>
          <w:p w14:paraId="4CD0686C" w14:textId="38CAD8C9" w:rsidR="00102599" w:rsidRPr="002B2C4D" w:rsidRDefault="00102599" w:rsidP="00784EA9">
            <w:pPr>
              <w:rPr>
                <w:sz w:val="20"/>
              </w:rPr>
            </w:pPr>
            <w:r w:rsidRPr="002B2C4D">
              <w:rPr>
                <w:sz w:val="20"/>
              </w:rPr>
              <w:t>Set points may be outside of allowable operating range</w:t>
            </w:r>
          </w:p>
        </w:tc>
      </w:tr>
      <w:tr w:rsidR="00102599" w14:paraId="7B30CAA3" w14:textId="77777777" w:rsidTr="00102599">
        <w:tc>
          <w:tcPr>
            <w:tcW w:w="3116" w:type="dxa"/>
            <w:vMerge/>
            <w:vAlign w:val="center"/>
          </w:tcPr>
          <w:p w14:paraId="16500BD8" w14:textId="77777777" w:rsidR="00102599" w:rsidRPr="002B2C4D" w:rsidRDefault="00102599" w:rsidP="00102599">
            <w:pPr>
              <w:rPr>
                <w:sz w:val="20"/>
              </w:rPr>
            </w:pPr>
          </w:p>
        </w:tc>
        <w:tc>
          <w:tcPr>
            <w:tcW w:w="3117" w:type="dxa"/>
            <w:vAlign w:val="center"/>
          </w:tcPr>
          <w:p w14:paraId="17E322EE" w14:textId="023DB675" w:rsidR="00102599" w:rsidRPr="002B2C4D" w:rsidRDefault="00102599" w:rsidP="00102599">
            <w:pPr>
              <w:rPr>
                <w:sz w:val="20"/>
              </w:rPr>
            </w:pPr>
            <w:r w:rsidRPr="002B2C4D">
              <w:rPr>
                <w:sz w:val="20"/>
              </w:rPr>
              <w:t>Electrical</w:t>
            </w:r>
          </w:p>
        </w:tc>
        <w:tc>
          <w:tcPr>
            <w:tcW w:w="3117" w:type="dxa"/>
          </w:tcPr>
          <w:p w14:paraId="57EDD0CE" w14:textId="27B4BD50" w:rsidR="00102599" w:rsidRPr="002B2C4D" w:rsidRDefault="00102599" w:rsidP="00784EA9">
            <w:pPr>
              <w:rPr>
                <w:sz w:val="20"/>
              </w:rPr>
            </w:pPr>
            <w:r w:rsidRPr="002B2C4D">
              <w:rPr>
                <w:sz w:val="20"/>
              </w:rPr>
              <w:t>Check for tripped circuit breaker(s) in the control panel</w:t>
            </w:r>
          </w:p>
          <w:p w14:paraId="44CBD912" w14:textId="77777777" w:rsidR="00102599" w:rsidRPr="002B2C4D" w:rsidRDefault="00102599" w:rsidP="00784EA9">
            <w:pPr>
              <w:rPr>
                <w:sz w:val="20"/>
              </w:rPr>
            </w:pPr>
          </w:p>
          <w:p w14:paraId="7FBFC68B" w14:textId="703BDC12" w:rsidR="00102599" w:rsidRPr="002B2C4D" w:rsidRDefault="00102599" w:rsidP="00784EA9">
            <w:pPr>
              <w:rPr>
                <w:sz w:val="20"/>
              </w:rPr>
            </w:pPr>
            <w:r w:rsidRPr="002B2C4D">
              <w:rPr>
                <w:sz w:val="20"/>
              </w:rPr>
              <w:t>Make sure power cords are connected to appropriate receptacle and are fully seated</w:t>
            </w:r>
          </w:p>
        </w:tc>
      </w:tr>
      <w:tr w:rsidR="00102599" w14:paraId="49D280BD" w14:textId="77777777" w:rsidTr="00102599">
        <w:tc>
          <w:tcPr>
            <w:tcW w:w="3116" w:type="dxa"/>
            <w:vMerge/>
            <w:vAlign w:val="center"/>
          </w:tcPr>
          <w:p w14:paraId="1B208CE0" w14:textId="77777777" w:rsidR="00102599" w:rsidRPr="002B2C4D" w:rsidRDefault="00102599" w:rsidP="00102599">
            <w:pPr>
              <w:rPr>
                <w:sz w:val="20"/>
              </w:rPr>
            </w:pPr>
          </w:p>
        </w:tc>
        <w:tc>
          <w:tcPr>
            <w:tcW w:w="3117" w:type="dxa"/>
            <w:vAlign w:val="center"/>
          </w:tcPr>
          <w:p w14:paraId="4AC91DA1" w14:textId="1B97A9DD" w:rsidR="00102599" w:rsidRPr="002B2C4D" w:rsidRDefault="00102599" w:rsidP="00102599">
            <w:pPr>
              <w:rPr>
                <w:sz w:val="20"/>
              </w:rPr>
            </w:pPr>
            <w:r w:rsidRPr="002B2C4D">
              <w:rPr>
                <w:sz w:val="20"/>
              </w:rPr>
              <w:t>Mechanical</w:t>
            </w:r>
          </w:p>
        </w:tc>
        <w:tc>
          <w:tcPr>
            <w:tcW w:w="3117" w:type="dxa"/>
          </w:tcPr>
          <w:p w14:paraId="4B92CEFF" w14:textId="77777777" w:rsidR="00102599" w:rsidRPr="002B2C4D" w:rsidRDefault="00102599" w:rsidP="00784EA9">
            <w:pPr>
              <w:rPr>
                <w:sz w:val="20"/>
              </w:rPr>
            </w:pPr>
            <w:r w:rsidRPr="002B2C4D">
              <w:rPr>
                <w:sz w:val="20"/>
              </w:rPr>
              <w:t>Check humidifier water level</w:t>
            </w:r>
          </w:p>
          <w:p w14:paraId="7E5C85D9" w14:textId="77777777" w:rsidR="00102599" w:rsidRPr="002B2C4D" w:rsidRDefault="00102599" w:rsidP="00784EA9">
            <w:pPr>
              <w:rPr>
                <w:sz w:val="20"/>
              </w:rPr>
            </w:pPr>
          </w:p>
          <w:p w14:paraId="2082826E" w14:textId="094C6724" w:rsidR="00102599" w:rsidRPr="002B2C4D" w:rsidRDefault="00102599" w:rsidP="00784EA9">
            <w:pPr>
              <w:rPr>
                <w:sz w:val="20"/>
              </w:rPr>
            </w:pPr>
            <w:r w:rsidRPr="002B2C4D">
              <w:rPr>
                <w:sz w:val="20"/>
              </w:rPr>
              <w:t>Open adjustable lid on floor-mounted system’s cover.  Or remove lid</w:t>
            </w:r>
          </w:p>
        </w:tc>
      </w:tr>
      <w:tr w:rsidR="00102599" w14:paraId="628F3423" w14:textId="77777777" w:rsidTr="00102599">
        <w:tc>
          <w:tcPr>
            <w:tcW w:w="3116" w:type="dxa"/>
            <w:vMerge/>
            <w:vAlign w:val="center"/>
          </w:tcPr>
          <w:p w14:paraId="05876C58" w14:textId="77777777" w:rsidR="00102599" w:rsidRPr="002B2C4D" w:rsidRDefault="00102599" w:rsidP="00102599">
            <w:pPr>
              <w:rPr>
                <w:sz w:val="20"/>
              </w:rPr>
            </w:pPr>
          </w:p>
        </w:tc>
        <w:tc>
          <w:tcPr>
            <w:tcW w:w="3117" w:type="dxa"/>
            <w:vAlign w:val="center"/>
          </w:tcPr>
          <w:p w14:paraId="37542CA2" w14:textId="3424437C" w:rsidR="00102599" w:rsidRPr="002B2C4D" w:rsidRDefault="00102599" w:rsidP="00102599">
            <w:pPr>
              <w:rPr>
                <w:sz w:val="20"/>
              </w:rPr>
            </w:pPr>
            <w:r w:rsidRPr="002B2C4D">
              <w:rPr>
                <w:sz w:val="20"/>
              </w:rPr>
              <w:t>Environmental (very dry ambient)</w:t>
            </w:r>
          </w:p>
        </w:tc>
        <w:tc>
          <w:tcPr>
            <w:tcW w:w="3117" w:type="dxa"/>
          </w:tcPr>
          <w:p w14:paraId="30338C81" w14:textId="77777777" w:rsidR="00102599" w:rsidRPr="002B2C4D" w:rsidRDefault="00102599" w:rsidP="00784EA9">
            <w:pPr>
              <w:rPr>
                <w:sz w:val="20"/>
              </w:rPr>
            </w:pPr>
            <w:r w:rsidRPr="002B2C4D">
              <w:rPr>
                <w:sz w:val="20"/>
              </w:rPr>
              <w:t>Close fresh air exchange ports</w:t>
            </w:r>
          </w:p>
          <w:p w14:paraId="41180DCC" w14:textId="77777777" w:rsidR="00102599" w:rsidRPr="002B2C4D" w:rsidRDefault="00102599" w:rsidP="00784EA9">
            <w:pPr>
              <w:rPr>
                <w:sz w:val="20"/>
              </w:rPr>
            </w:pPr>
          </w:p>
          <w:p w14:paraId="33411353" w14:textId="18615C17" w:rsidR="00102599" w:rsidRPr="002B2C4D" w:rsidRDefault="00102599" w:rsidP="00784EA9">
            <w:pPr>
              <w:rPr>
                <w:sz w:val="20"/>
              </w:rPr>
            </w:pPr>
            <w:r w:rsidRPr="002B2C4D">
              <w:rPr>
                <w:sz w:val="20"/>
              </w:rPr>
              <w:t>Limit door openings</w:t>
            </w:r>
          </w:p>
        </w:tc>
      </w:tr>
    </w:tbl>
    <w:p w14:paraId="55320086" w14:textId="215E38E6" w:rsidR="002B2C4D" w:rsidRDefault="002B2C4D">
      <w:pPr>
        <w:tabs>
          <w:tab w:val="clear" w:pos="0"/>
        </w:tabs>
        <w:overflowPunct/>
        <w:autoSpaceDE/>
        <w:autoSpaceDN/>
        <w:adjustRightInd/>
        <w:textAlignment w:val="auto"/>
        <w:rPr>
          <w:b/>
        </w:rPr>
      </w:pPr>
    </w:p>
    <w:p w14:paraId="4B420348" w14:textId="0B2CEAA2" w:rsidR="00407DAC" w:rsidRDefault="00171064" w:rsidP="002B2C4D">
      <w:pPr>
        <w:pStyle w:val="Heading1"/>
      </w:pPr>
      <w:bookmarkStart w:id="28" w:name="_Toc174455892"/>
      <w:r>
        <w:lastRenderedPageBreak/>
        <w:t>Parts and Service</w:t>
      </w:r>
      <w:bookmarkEnd w:id="28"/>
    </w:p>
    <w:p w14:paraId="3569454D" w14:textId="77777777" w:rsidR="00171064" w:rsidRDefault="00171064" w:rsidP="00171064"/>
    <w:p w14:paraId="581640F6" w14:textId="77777777" w:rsidR="00171064" w:rsidRDefault="00171064" w:rsidP="00171064">
      <w:r>
        <w:t>Replacement port plugs and caps can be ordered from Percival Scientific at:</w:t>
      </w:r>
    </w:p>
    <w:p w14:paraId="4E9496C1" w14:textId="77777777" w:rsidR="00171064" w:rsidRDefault="00171064" w:rsidP="00171064"/>
    <w:p w14:paraId="7F4553CE" w14:textId="4CBE8E1B" w:rsidR="00171064" w:rsidRDefault="00171064" w:rsidP="00172F9C">
      <w:pPr>
        <w:ind w:left="720"/>
      </w:pPr>
      <w:r>
        <w:t>Ph: 1-800-695-2743</w:t>
      </w:r>
    </w:p>
    <w:p w14:paraId="3840A7A8" w14:textId="60335B62" w:rsidR="00171064" w:rsidRDefault="00171064" w:rsidP="00172F9C">
      <w:pPr>
        <w:ind w:left="720"/>
      </w:pPr>
      <w:r>
        <w:t xml:space="preserve">Email: </w:t>
      </w:r>
      <w:hyperlink r:id="rId26" w:history="1">
        <w:r w:rsidR="00172F9C" w:rsidRPr="006C19ED">
          <w:rPr>
            <w:rStyle w:val="Hyperlink"/>
          </w:rPr>
          <w:t>parts@percival-scientific.com</w:t>
        </w:r>
      </w:hyperlink>
    </w:p>
    <w:p w14:paraId="381EED30" w14:textId="77777777" w:rsidR="00171064" w:rsidRDefault="00171064" w:rsidP="00171064"/>
    <w:p w14:paraId="33E74E5D" w14:textId="447BB5EF" w:rsidR="00171064" w:rsidRDefault="00171064" w:rsidP="00171064">
      <w:r>
        <w:t>For additional questions regarding this product, please contact Percival’s customer support team at:</w:t>
      </w:r>
    </w:p>
    <w:p w14:paraId="5A310629" w14:textId="77777777" w:rsidR="00172F9C" w:rsidRDefault="00172F9C" w:rsidP="00171064"/>
    <w:p w14:paraId="413B7C9D" w14:textId="7DB0DE29" w:rsidR="00172F9C" w:rsidRDefault="00172F9C" w:rsidP="00172F9C">
      <w:pPr>
        <w:ind w:left="720"/>
      </w:pPr>
      <w:r>
        <w:t>Phone: 1-800-695-2743</w:t>
      </w:r>
    </w:p>
    <w:p w14:paraId="30105B58" w14:textId="26000C71" w:rsidR="00172F9C" w:rsidRDefault="00172F9C" w:rsidP="00172F9C">
      <w:pPr>
        <w:ind w:left="720"/>
      </w:pPr>
      <w:r>
        <w:t xml:space="preserve">Email: </w:t>
      </w:r>
      <w:hyperlink r:id="rId27" w:history="1">
        <w:r w:rsidRPr="006C19ED">
          <w:rPr>
            <w:rStyle w:val="Hyperlink"/>
          </w:rPr>
          <w:t>customerservice@percival-scientific.com</w:t>
        </w:r>
      </w:hyperlink>
    </w:p>
    <w:p w14:paraId="21563D17" w14:textId="77777777" w:rsidR="00172F9C" w:rsidRDefault="00172F9C" w:rsidP="00171064"/>
    <w:p w14:paraId="47BC8F7A" w14:textId="77777777" w:rsidR="00172F9C" w:rsidRDefault="00172F9C" w:rsidP="00171064"/>
    <w:sectPr w:rsidR="00172F9C" w:rsidSect="002B2C4D">
      <w:headerReference w:type="default" r:id="rId28"/>
      <w:footerReference w:type="default" r:id="rId29"/>
      <w:pgSz w:w="12240" w:h="15840"/>
      <w:pgMar w:top="1440" w:right="1800" w:bottom="1440" w:left="1800" w:header="648" w:footer="600" w:gutter="0"/>
      <w:pgBorders w:display="firstPage" w:offsetFrom="page">
        <w:top w:val="single" w:sz="4" w:space="24" w:color="auto"/>
        <w:left w:val="single" w:sz="4" w:space="24" w:color="auto"/>
        <w:bottom w:val="single" w:sz="4" w:space="24" w:color="auto"/>
        <w:right w:val="single" w:sz="4" w:space="24" w:color="auto"/>
      </w:pgBorders>
      <w:cols w:space="720"/>
      <w:titlePg/>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5C27A133" w14:textId="77777777" w:rsidR="00E25A32" w:rsidRDefault="00E25A32">
      <w:r>
        <w:separator/>
      </w:r>
    </w:p>
  </w:endnote>
  <w:endnote w:type="continuationSeparator" w:id="0">
    <w:p w14:paraId="39438AEC" w14:textId="77777777" w:rsidR="00E25A32" w:rsidRDefault="00E25A3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Arial Black">
    <w:panose1 w:val="020B0A04020102020204"/>
    <w:charset w:val="00"/>
    <w:family w:val="swiss"/>
    <w:pitch w:val="variable"/>
    <w:sig w:usb0="A00002AF" w:usb1="400078FB" w:usb2="00000000" w:usb3="00000000" w:csb0="000000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Nirmala UI">
    <w:panose1 w:val="020B0502040204020203"/>
    <w:charset w:val="00"/>
    <w:family w:val="swiss"/>
    <w:pitch w:val="variable"/>
    <w:sig w:usb0="80FF8023" w:usb1="0200004A" w:usb2="000002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1738075742"/>
      <w:docPartObj>
        <w:docPartGallery w:val="Page Numbers (Bottom of Page)"/>
        <w:docPartUnique/>
      </w:docPartObj>
    </w:sdtPr>
    <w:sdtEndPr>
      <w:rPr>
        <w:noProof/>
      </w:rPr>
    </w:sdtEndPr>
    <w:sdtContent>
      <w:p w14:paraId="544D85BB" w14:textId="448C909F" w:rsidR="0017218A" w:rsidRPr="0017218A" w:rsidRDefault="00737891">
        <w:pPr>
          <w:pStyle w:val="Footer"/>
          <w:jc w:val="right"/>
        </w:pPr>
        <w:r>
          <w:rPr>
            <w:noProof/>
            <w:sz w:val="22"/>
            <w:szCs w:val="22"/>
          </w:rPr>
          <mc:AlternateContent>
            <mc:Choice Requires="wps">
              <w:drawing>
                <wp:anchor distT="0" distB="0" distL="114300" distR="114300" simplePos="0" relativeHeight="251661312" behindDoc="0" locked="0" layoutInCell="1" allowOverlap="1" wp14:anchorId="174388E8" wp14:editId="29261319">
                  <wp:simplePos x="0" y="0"/>
                  <wp:positionH relativeFrom="margin">
                    <wp:align>center</wp:align>
                  </wp:positionH>
                  <wp:positionV relativeFrom="paragraph">
                    <wp:posOffset>-101609</wp:posOffset>
                  </wp:positionV>
                  <wp:extent cx="6646460" cy="13648"/>
                  <wp:effectExtent l="0" t="0" r="21590" b="24765"/>
                  <wp:wrapNone/>
                  <wp:docPr id="1136079281" name="Straight Connector 6"/>
                  <wp:cNvGraphicFramePr/>
                  <a:graphic xmlns:a="http://schemas.openxmlformats.org/drawingml/2006/main">
                    <a:graphicData uri="http://schemas.microsoft.com/office/word/2010/wordprocessingShape">
                      <wps:wsp>
                        <wps:cNvCnPr/>
                        <wps:spPr>
                          <a:xfrm flipV="1">
                            <a:off x="0" y="0"/>
                            <a:ext cx="6646460" cy="13648"/>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2C3FFD65" id="Straight Connector 6" o:spid="_x0000_s1026" style="position:absolute;flip:y;z-index:251661312;visibility:visible;mso-wrap-style:square;mso-wrap-distance-left:9pt;mso-wrap-distance-top:0;mso-wrap-distance-right:9pt;mso-wrap-distance-bottom:0;mso-position-horizontal:center;mso-position-horizontal-relative:margin;mso-position-vertical:absolute;mso-position-vertical-relative:text" from="0,-8pt" to="523.35pt,-6.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" strokecolor="black [3040]">
                  <w10:wrap anchorx="margin"/>
                </v:line>
              </w:pict>
            </mc:Fallback>
          </mc:AlternateContent>
        </w:r>
        <w:r w:rsidR="0017218A">
          <w:rPr>
            <w:noProof/>
          </w:rPr>
          <w:drawing>
            <wp:anchor distT="0" distB="0" distL="114300" distR="114300" simplePos="0" relativeHeight="251658240" behindDoc="0" locked="0" layoutInCell="1" allowOverlap="1" wp14:anchorId="40C35CFB" wp14:editId="06A511C8">
              <wp:simplePos x="0" y="0"/>
              <wp:positionH relativeFrom="column">
                <wp:posOffset>-341630</wp:posOffset>
              </wp:positionH>
              <wp:positionV relativeFrom="paragraph">
                <wp:posOffset>-635</wp:posOffset>
              </wp:positionV>
              <wp:extent cx="2392045" cy="477520"/>
              <wp:effectExtent l="0" t="0" r="8255" b="0"/>
              <wp:wrapSquare wrapText="bothSides"/>
              <wp:docPr id="881744744" name="Picture 4" descr="A blue and white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7600483" name="Picture 4" descr="A blue and white logo&#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2392045" cy="477520"/>
                      </a:xfrm>
                      <a:prstGeom prst="rect">
                        <a:avLst/>
                      </a:prstGeom>
                    </pic:spPr>
                  </pic:pic>
                </a:graphicData>
              </a:graphic>
              <wp14:sizeRelH relativeFrom="margin">
                <wp14:pctWidth>0</wp14:pctWidth>
              </wp14:sizeRelH>
              <wp14:sizeRelV relativeFrom="margin">
                <wp14:pctHeight>0</wp14:pctHeight>
              </wp14:sizeRelV>
            </wp:anchor>
          </w:drawing>
        </w:r>
        <w:r w:rsidR="0017218A">
          <w:fldChar w:fldCharType="begin"/>
        </w:r>
        <w:r w:rsidR="0017218A">
          <w:instrText xml:space="preserve"> PAGE   \* MERGEFORMAT </w:instrText>
        </w:r>
        <w:r w:rsidR="0017218A">
          <w:fldChar w:fldCharType="separate"/>
        </w:r>
        <w:r w:rsidR="0017218A">
          <w:rPr>
            <w:noProof/>
          </w:rPr>
          <w:t>2</w:t>
        </w:r>
        <w:r w:rsidR="0017218A">
          <w:fldChar w:fldCharType="end"/>
        </w:r>
      </w:p>
    </w:sdtContent>
  </w:sdt>
  <w:p w14:paraId="7FAF8326" w14:textId="2AE58A46" w:rsidR="00E25A32" w:rsidRPr="0017218A" w:rsidRDefault="00E25A32" w:rsidP="0017218A">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03366F7B" w14:textId="77777777" w:rsidR="00E25A32" w:rsidRDefault="00E25A32">
      <w:r>
        <w:separator/>
      </w:r>
    </w:p>
  </w:footnote>
  <w:footnote w:type="continuationSeparator" w:id="0">
    <w:p w14:paraId="19190EDA" w14:textId="77777777" w:rsidR="00E25A32" w:rsidRDefault="00E25A3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4D421C5" w14:textId="54199740" w:rsidR="003066F1" w:rsidRDefault="00737891" w:rsidP="003066F1">
    <w:pPr>
      <w:pStyle w:val="Header"/>
      <w:spacing w:after="240"/>
      <w:ind w:left="-720" w:right="-720"/>
      <w:jc w:val="left"/>
      <w:rPr>
        <w:sz w:val="22"/>
        <w:szCs w:val="22"/>
      </w:rPr>
    </w:pPr>
    <w:r>
      <w:rPr>
        <w:noProof/>
        <w:sz w:val="22"/>
        <w:szCs w:val="22"/>
      </w:rPr>
      <mc:AlternateContent>
        <mc:Choice Requires="wps">
          <w:drawing>
            <wp:anchor distT="0" distB="0" distL="114300" distR="114300" simplePos="0" relativeHeight="251659264" behindDoc="0" locked="0" layoutInCell="1" allowOverlap="1" wp14:anchorId="4D287ACC" wp14:editId="7DE60CA5">
              <wp:simplePos x="0" y="0"/>
              <wp:positionH relativeFrom="column">
                <wp:posOffset>-464024</wp:posOffset>
              </wp:positionH>
              <wp:positionV relativeFrom="paragraph">
                <wp:posOffset>393738</wp:posOffset>
              </wp:positionV>
              <wp:extent cx="6646460" cy="13648"/>
              <wp:effectExtent l="0" t="0" r="21590" b="24765"/>
              <wp:wrapNone/>
              <wp:docPr id="1926596418" name="Straight Connector 6"/>
              <wp:cNvGraphicFramePr/>
              <a:graphic xmlns:a="http://schemas.openxmlformats.org/drawingml/2006/main">
                <a:graphicData uri="http://schemas.microsoft.com/office/word/2010/wordprocessingShape">
                  <wps:wsp>
                    <wps:cNvCnPr/>
                    <wps:spPr>
                      <a:xfrm flipV="1">
                        <a:off x="0" y="0"/>
                        <a:ext cx="6646460" cy="13648"/>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56C54B5B" id="Straight Connector 6" o:spid="_x0000_s1026" style="position:absolute;flip:y;z-index:251659264;visibility:visible;mso-wrap-style:square;mso-wrap-distance-left:9pt;mso-wrap-distance-top:0;mso-wrap-distance-right:9pt;mso-wrap-distance-bottom:0;mso-position-horizontal:absolute;mso-position-horizontal-relative:text;mso-position-vertical:absolute;mso-position-vertical-relative:text" from="-36.55pt,31pt" to="486.8pt,32.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" strokecolor="black [3040]"/>
          </w:pict>
        </mc:Fallback>
      </mc:AlternateContent>
    </w:r>
    <w:r w:rsidR="003066F1">
      <w:rPr>
        <w:sz w:val="22"/>
        <w:szCs w:val="22"/>
      </w:rPr>
      <w:t>Operat</w:t>
    </w:r>
    <w:r w:rsidR="00603742">
      <w:rPr>
        <w:sz w:val="22"/>
        <w:szCs w:val="22"/>
      </w:rPr>
      <w:t>ion</w:t>
    </w:r>
    <w:r w:rsidR="003066F1">
      <w:rPr>
        <w:sz w:val="22"/>
        <w:szCs w:val="22"/>
      </w:rPr>
      <w:t xml:space="preserve"> Manual</w:t>
    </w:r>
    <w:r w:rsidR="003066F1">
      <w:rPr>
        <w:sz w:val="22"/>
        <w:szCs w:val="22"/>
      </w:rPr>
      <w:tab/>
    </w:r>
    <w:r w:rsidR="003066F1">
      <w:rPr>
        <w:sz w:val="22"/>
        <w:szCs w:val="22"/>
      </w:rPr>
      <w:tab/>
    </w:r>
    <w:r w:rsidR="0095771E">
      <w:rPr>
        <w:sz w:val="22"/>
        <w:szCs w:val="22"/>
      </w:rPr>
      <w:t>H1</w:t>
    </w:r>
  </w:p>
  <w:p w14:paraId="027B135C" w14:textId="2B1474C1" w:rsidR="003066F1" w:rsidRPr="005A6F99" w:rsidRDefault="003066F1" w:rsidP="003066F1">
    <w:pPr>
      <w:pStyle w:val="Header"/>
      <w:spacing w:after="240"/>
      <w:rPr>
        <w:sz w:val="22"/>
        <w:szCs w:val="22"/>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109758C"/>
    <w:multiLevelType w:val="hybridMultilevel"/>
    <w:tmpl w:val="C9EE2AB8"/>
    <w:lvl w:ilvl="0" w:tplc="04090003">
      <w:start w:val="1"/>
      <w:numFmt w:val="bullet"/>
      <w:lvlText w:val="o"/>
      <w:lvlJc w:val="left"/>
      <w:pPr>
        <w:ind w:left="1080" w:hanging="360"/>
      </w:pPr>
      <w:rPr>
        <w:rFonts w:ascii="Courier New" w:hAnsi="Courier New" w:cs="Courier New"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 w15:restartNumberingAfterBreak="0">
    <w:nsid w:val="03F739C0"/>
    <w:multiLevelType w:val="hybridMultilevel"/>
    <w:tmpl w:val="84CACCC2"/>
    <w:lvl w:ilvl="0" w:tplc="FFFFFFFF">
      <w:start w:val="1"/>
      <w:numFmt w:val="decimal"/>
      <w:lvlText w:val="%1."/>
      <w:lvlJc w:val="left"/>
      <w:pPr>
        <w:ind w:left="360" w:hanging="360"/>
      </w:pPr>
    </w:lvl>
    <w:lvl w:ilvl="1" w:tplc="FFFFFFFF">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 w15:restartNumberingAfterBreak="0">
    <w:nsid w:val="08427A55"/>
    <w:multiLevelType w:val="multilevel"/>
    <w:tmpl w:val="57DCE706"/>
    <w:lvl w:ilvl="0">
      <w:start w:val="8"/>
      <w:numFmt w:val="decimal"/>
      <w:lvlText w:val="%1.0"/>
      <w:lvlJc w:val="left"/>
      <w:pPr>
        <w:tabs>
          <w:tab w:val="num" w:pos="720"/>
        </w:tabs>
        <w:ind w:left="720" w:hanging="720"/>
      </w:pPr>
      <w:rPr>
        <w:rFonts w:hint="default"/>
        <w:sz w:val="24"/>
      </w:rPr>
    </w:lvl>
    <w:lvl w:ilvl="1">
      <w:start w:val="1"/>
      <w:numFmt w:val="decimal"/>
      <w:lvlText w:val="%1.%2"/>
      <w:lvlJc w:val="left"/>
      <w:pPr>
        <w:tabs>
          <w:tab w:val="num" w:pos="1440"/>
        </w:tabs>
        <w:ind w:left="1440" w:hanging="720"/>
      </w:pPr>
      <w:rPr>
        <w:rFonts w:hint="default"/>
        <w:sz w:val="24"/>
      </w:rPr>
    </w:lvl>
    <w:lvl w:ilvl="2">
      <w:start w:val="1"/>
      <w:numFmt w:val="decimal"/>
      <w:lvlText w:val="%1.%2.%3"/>
      <w:lvlJc w:val="left"/>
      <w:pPr>
        <w:tabs>
          <w:tab w:val="num" w:pos="2160"/>
        </w:tabs>
        <w:ind w:left="2160" w:hanging="720"/>
      </w:pPr>
      <w:rPr>
        <w:rFonts w:hint="default"/>
        <w:sz w:val="24"/>
      </w:rPr>
    </w:lvl>
    <w:lvl w:ilvl="3">
      <w:start w:val="1"/>
      <w:numFmt w:val="decimal"/>
      <w:lvlText w:val="%1.%2.%3.%4"/>
      <w:lvlJc w:val="left"/>
      <w:pPr>
        <w:tabs>
          <w:tab w:val="num" w:pos="2880"/>
        </w:tabs>
        <w:ind w:left="2880" w:hanging="720"/>
      </w:pPr>
      <w:rPr>
        <w:rFonts w:hint="default"/>
        <w:sz w:val="24"/>
      </w:rPr>
    </w:lvl>
    <w:lvl w:ilvl="4">
      <w:start w:val="1"/>
      <w:numFmt w:val="decimal"/>
      <w:lvlText w:val="%1.%2.%3.%4.%5"/>
      <w:lvlJc w:val="left"/>
      <w:pPr>
        <w:tabs>
          <w:tab w:val="num" w:pos="3960"/>
        </w:tabs>
        <w:ind w:left="3960" w:hanging="1080"/>
      </w:pPr>
      <w:rPr>
        <w:rFonts w:hint="default"/>
        <w:sz w:val="24"/>
      </w:rPr>
    </w:lvl>
    <w:lvl w:ilvl="5">
      <w:start w:val="1"/>
      <w:numFmt w:val="decimal"/>
      <w:lvlText w:val="%1.%2.%3.%4.%5.%6"/>
      <w:lvlJc w:val="left"/>
      <w:pPr>
        <w:tabs>
          <w:tab w:val="num" w:pos="4680"/>
        </w:tabs>
        <w:ind w:left="4680" w:hanging="1080"/>
      </w:pPr>
      <w:rPr>
        <w:rFonts w:hint="default"/>
        <w:sz w:val="24"/>
      </w:rPr>
    </w:lvl>
    <w:lvl w:ilvl="6">
      <w:start w:val="1"/>
      <w:numFmt w:val="decimal"/>
      <w:lvlText w:val="%1.%2.%3.%4.%5.%6.%7"/>
      <w:lvlJc w:val="left"/>
      <w:pPr>
        <w:tabs>
          <w:tab w:val="num" w:pos="5760"/>
        </w:tabs>
        <w:ind w:left="5760" w:hanging="1440"/>
      </w:pPr>
      <w:rPr>
        <w:rFonts w:hint="default"/>
        <w:sz w:val="24"/>
      </w:rPr>
    </w:lvl>
    <w:lvl w:ilvl="7">
      <w:start w:val="1"/>
      <w:numFmt w:val="decimal"/>
      <w:lvlText w:val="%1.%2.%3.%4.%5.%6.%7.%8"/>
      <w:lvlJc w:val="left"/>
      <w:pPr>
        <w:tabs>
          <w:tab w:val="num" w:pos="6480"/>
        </w:tabs>
        <w:ind w:left="6480" w:hanging="1440"/>
      </w:pPr>
      <w:rPr>
        <w:rFonts w:hint="default"/>
        <w:sz w:val="24"/>
      </w:rPr>
    </w:lvl>
    <w:lvl w:ilvl="8">
      <w:start w:val="1"/>
      <w:numFmt w:val="decimal"/>
      <w:lvlText w:val="%1.%2.%3.%4.%5.%6.%7.%8.%9"/>
      <w:lvlJc w:val="left"/>
      <w:pPr>
        <w:tabs>
          <w:tab w:val="num" w:pos="7560"/>
        </w:tabs>
        <w:ind w:left="7560" w:hanging="1800"/>
      </w:pPr>
      <w:rPr>
        <w:rFonts w:hint="default"/>
        <w:sz w:val="24"/>
      </w:rPr>
    </w:lvl>
  </w:abstractNum>
  <w:abstractNum w:abstractNumId="3" w15:restartNumberingAfterBreak="0">
    <w:nsid w:val="0AF74ECE"/>
    <w:multiLevelType w:val="hybridMultilevel"/>
    <w:tmpl w:val="84CACCC2"/>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 w15:restartNumberingAfterBreak="0">
    <w:nsid w:val="0EA61DD0"/>
    <w:multiLevelType w:val="hybridMultilevel"/>
    <w:tmpl w:val="84CACCC2"/>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 w15:restartNumberingAfterBreak="0">
    <w:nsid w:val="0F5A1E81"/>
    <w:multiLevelType w:val="hybridMultilevel"/>
    <w:tmpl w:val="E65851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0472851"/>
    <w:multiLevelType w:val="hybridMultilevel"/>
    <w:tmpl w:val="84CACCC2"/>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 w15:restartNumberingAfterBreak="0">
    <w:nsid w:val="1336427A"/>
    <w:multiLevelType w:val="multilevel"/>
    <w:tmpl w:val="9E98D11E"/>
    <w:lvl w:ilvl="0">
      <w:start w:val="2"/>
      <w:numFmt w:val="decimal"/>
      <w:lvlText w:val="%1"/>
      <w:lvlJc w:val="left"/>
      <w:pPr>
        <w:tabs>
          <w:tab w:val="num" w:pos="360"/>
        </w:tabs>
        <w:ind w:left="360" w:hanging="360"/>
      </w:pPr>
      <w:rPr>
        <w:rFonts w:hint="default"/>
      </w:rPr>
    </w:lvl>
    <w:lvl w:ilvl="1">
      <w:numFmt w:val="decimal"/>
      <w:lvlText w:val="3.%2"/>
      <w:lvlJc w:val="left"/>
      <w:pPr>
        <w:tabs>
          <w:tab w:val="num" w:pos="1080"/>
        </w:tabs>
        <w:ind w:left="1080" w:hanging="360"/>
      </w:pPr>
      <w:rPr>
        <w:rFonts w:hint="default"/>
      </w:rPr>
    </w:lvl>
    <w:lvl w:ilvl="2">
      <w:start w:val="1"/>
      <w:numFmt w:val="decimal"/>
      <w:lvlText w:val="%1.%2.%3"/>
      <w:lvlJc w:val="left"/>
      <w:pPr>
        <w:tabs>
          <w:tab w:val="num" w:pos="1440"/>
        </w:tabs>
        <w:ind w:left="1440" w:hanging="720"/>
      </w:pPr>
      <w:rPr>
        <w:rFonts w:hint="default"/>
      </w:rPr>
    </w:lvl>
    <w:lvl w:ilvl="3">
      <w:start w:val="1"/>
      <w:numFmt w:val="decimal"/>
      <w:lvlText w:val="%1.%2.%3.%4"/>
      <w:lvlJc w:val="left"/>
      <w:pPr>
        <w:tabs>
          <w:tab w:val="num" w:pos="1800"/>
        </w:tabs>
        <w:ind w:left="1800" w:hanging="720"/>
      </w:pPr>
      <w:rPr>
        <w:rFonts w:hint="default"/>
      </w:rPr>
    </w:lvl>
    <w:lvl w:ilvl="4">
      <w:start w:val="1"/>
      <w:numFmt w:val="decimal"/>
      <w:lvlText w:val="%1.%2.%3.%4.%5"/>
      <w:lvlJc w:val="left"/>
      <w:pPr>
        <w:tabs>
          <w:tab w:val="num" w:pos="2520"/>
        </w:tabs>
        <w:ind w:left="2520" w:hanging="1080"/>
      </w:pPr>
      <w:rPr>
        <w:rFonts w:hint="default"/>
      </w:rPr>
    </w:lvl>
    <w:lvl w:ilvl="5">
      <w:start w:val="1"/>
      <w:numFmt w:val="decimal"/>
      <w:lvlText w:val="%1.%2.%3.%4.%5.%6"/>
      <w:lvlJc w:val="left"/>
      <w:pPr>
        <w:tabs>
          <w:tab w:val="num" w:pos="2880"/>
        </w:tabs>
        <w:ind w:left="2880" w:hanging="1080"/>
      </w:pPr>
      <w:rPr>
        <w:rFonts w:hint="default"/>
      </w:rPr>
    </w:lvl>
    <w:lvl w:ilvl="6">
      <w:start w:val="1"/>
      <w:numFmt w:val="decimal"/>
      <w:lvlText w:val="%1.%2.%3.%4.%5.%6.%7"/>
      <w:lvlJc w:val="left"/>
      <w:pPr>
        <w:tabs>
          <w:tab w:val="num" w:pos="3600"/>
        </w:tabs>
        <w:ind w:left="3600" w:hanging="1440"/>
      </w:pPr>
      <w:rPr>
        <w:rFonts w:hint="default"/>
      </w:rPr>
    </w:lvl>
    <w:lvl w:ilvl="7">
      <w:start w:val="1"/>
      <w:numFmt w:val="decimal"/>
      <w:lvlText w:val="%1.%2.%3.%4.%5.%6.%7.%8"/>
      <w:lvlJc w:val="left"/>
      <w:pPr>
        <w:tabs>
          <w:tab w:val="num" w:pos="3960"/>
        </w:tabs>
        <w:ind w:left="3960" w:hanging="1440"/>
      </w:pPr>
      <w:rPr>
        <w:rFonts w:hint="default"/>
      </w:rPr>
    </w:lvl>
    <w:lvl w:ilvl="8">
      <w:start w:val="1"/>
      <w:numFmt w:val="decimal"/>
      <w:lvlText w:val="%1.%2.%3.%4.%5.%6.%7.%8.%9"/>
      <w:lvlJc w:val="left"/>
      <w:pPr>
        <w:tabs>
          <w:tab w:val="num" w:pos="4680"/>
        </w:tabs>
        <w:ind w:left="4680" w:hanging="1800"/>
      </w:pPr>
      <w:rPr>
        <w:rFonts w:hint="default"/>
      </w:rPr>
    </w:lvl>
  </w:abstractNum>
  <w:abstractNum w:abstractNumId="8" w15:restartNumberingAfterBreak="0">
    <w:nsid w:val="13B83642"/>
    <w:multiLevelType w:val="multilevel"/>
    <w:tmpl w:val="1104362C"/>
    <w:lvl w:ilvl="0">
      <w:start w:val="2"/>
      <w:numFmt w:val="decimal"/>
      <w:lvlText w:val="%1.0"/>
      <w:lvlJc w:val="left"/>
      <w:pPr>
        <w:tabs>
          <w:tab w:val="num" w:pos="360"/>
        </w:tabs>
        <w:ind w:left="360" w:hanging="360"/>
      </w:pPr>
      <w:rPr>
        <w:rFonts w:hint="default"/>
        <w:b/>
      </w:rPr>
    </w:lvl>
    <w:lvl w:ilvl="1">
      <w:start w:val="1"/>
      <w:numFmt w:val="decimal"/>
      <w:lvlText w:val="%1.%2"/>
      <w:lvlJc w:val="left"/>
      <w:pPr>
        <w:tabs>
          <w:tab w:val="num" w:pos="1080"/>
        </w:tabs>
        <w:ind w:left="1080" w:hanging="720"/>
      </w:pPr>
      <w:rPr>
        <w:rFonts w:hint="default"/>
        <w:b w:val="0"/>
      </w:rPr>
    </w:lvl>
    <w:lvl w:ilvl="2">
      <w:start w:val="1"/>
      <w:numFmt w:val="decimal"/>
      <w:lvlText w:val="%1.%2.%3"/>
      <w:lvlJc w:val="left"/>
      <w:pPr>
        <w:tabs>
          <w:tab w:val="num" w:pos="2160"/>
        </w:tabs>
        <w:ind w:left="2160" w:hanging="720"/>
      </w:pPr>
      <w:rPr>
        <w:rFonts w:hint="default"/>
        <w:b w:val="0"/>
      </w:rPr>
    </w:lvl>
    <w:lvl w:ilvl="3">
      <w:start w:val="1"/>
      <w:numFmt w:val="decimal"/>
      <w:lvlText w:val="%1.%2.%3.%4"/>
      <w:lvlJc w:val="left"/>
      <w:pPr>
        <w:tabs>
          <w:tab w:val="num" w:pos="2880"/>
        </w:tabs>
        <w:ind w:left="2880" w:hanging="720"/>
      </w:pPr>
      <w:rPr>
        <w:rFonts w:hint="default"/>
        <w:b w:val="0"/>
      </w:rPr>
    </w:lvl>
    <w:lvl w:ilvl="4">
      <w:start w:val="1"/>
      <w:numFmt w:val="decimal"/>
      <w:lvlText w:val="%1.%2.%3.%4.%5"/>
      <w:lvlJc w:val="left"/>
      <w:pPr>
        <w:tabs>
          <w:tab w:val="num" w:pos="3960"/>
        </w:tabs>
        <w:ind w:left="3960" w:hanging="1080"/>
      </w:pPr>
      <w:rPr>
        <w:rFonts w:hint="default"/>
        <w:b w:val="0"/>
      </w:rPr>
    </w:lvl>
    <w:lvl w:ilvl="5">
      <w:start w:val="1"/>
      <w:numFmt w:val="decimal"/>
      <w:lvlText w:val="%1.%2.%3.%4.%5.%6"/>
      <w:lvlJc w:val="left"/>
      <w:pPr>
        <w:tabs>
          <w:tab w:val="num" w:pos="4680"/>
        </w:tabs>
        <w:ind w:left="4680" w:hanging="1080"/>
      </w:pPr>
      <w:rPr>
        <w:rFonts w:hint="default"/>
        <w:b w:val="0"/>
      </w:rPr>
    </w:lvl>
    <w:lvl w:ilvl="6">
      <w:start w:val="1"/>
      <w:numFmt w:val="decimal"/>
      <w:lvlText w:val="%1.%2.%3.%4.%5.%6.%7"/>
      <w:lvlJc w:val="left"/>
      <w:pPr>
        <w:tabs>
          <w:tab w:val="num" w:pos="5760"/>
        </w:tabs>
        <w:ind w:left="5760" w:hanging="1440"/>
      </w:pPr>
      <w:rPr>
        <w:rFonts w:hint="default"/>
        <w:b w:val="0"/>
      </w:rPr>
    </w:lvl>
    <w:lvl w:ilvl="7">
      <w:start w:val="1"/>
      <w:numFmt w:val="decimal"/>
      <w:lvlText w:val="%1.%2.%3.%4.%5.%6.%7.%8"/>
      <w:lvlJc w:val="left"/>
      <w:pPr>
        <w:tabs>
          <w:tab w:val="num" w:pos="6480"/>
        </w:tabs>
        <w:ind w:left="6480" w:hanging="1440"/>
      </w:pPr>
      <w:rPr>
        <w:rFonts w:hint="default"/>
        <w:b w:val="0"/>
      </w:rPr>
    </w:lvl>
    <w:lvl w:ilvl="8">
      <w:start w:val="1"/>
      <w:numFmt w:val="decimal"/>
      <w:lvlText w:val="%1.%2.%3.%4.%5.%6.%7.%8.%9"/>
      <w:lvlJc w:val="left"/>
      <w:pPr>
        <w:tabs>
          <w:tab w:val="num" w:pos="7560"/>
        </w:tabs>
        <w:ind w:left="7560" w:hanging="1800"/>
      </w:pPr>
      <w:rPr>
        <w:rFonts w:hint="default"/>
        <w:b w:val="0"/>
      </w:rPr>
    </w:lvl>
  </w:abstractNum>
  <w:abstractNum w:abstractNumId="9" w15:restartNumberingAfterBreak="0">
    <w:nsid w:val="160B5D34"/>
    <w:multiLevelType w:val="hybridMultilevel"/>
    <w:tmpl w:val="4B406BB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1B8A2944"/>
    <w:multiLevelType w:val="hybridMultilevel"/>
    <w:tmpl w:val="7CC03F46"/>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1CFE600E"/>
    <w:multiLevelType w:val="multilevel"/>
    <w:tmpl w:val="577CB21A"/>
    <w:lvl w:ilvl="0">
      <w:start w:val="2"/>
      <w:numFmt w:val="decimal"/>
      <w:lvlText w:val="%1.0"/>
      <w:lvlJc w:val="left"/>
      <w:pPr>
        <w:tabs>
          <w:tab w:val="num" w:pos="720"/>
        </w:tabs>
        <w:ind w:left="720" w:hanging="720"/>
      </w:pPr>
      <w:rPr>
        <w:rFonts w:hint="default"/>
        <w:sz w:val="24"/>
      </w:rPr>
    </w:lvl>
    <w:lvl w:ilvl="1">
      <w:start w:val="1"/>
      <w:numFmt w:val="decimal"/>
      <w:lvlText w:val="%1.%2"/>
      <w:lvlJc w:val="left"/>
      <w:pPr>
        <w:tabs>
          <w:tab w:val="num" w:pos="1440"/>
        </w:tabs>
        <w:ind w:left="1440" w:hanging="720"/>
      </w:pPr>
      <w:rPr>
        <w:rFonts w:hint="default"/>
        <w:sz w:val="24"/>
      </w:rPr>
    </w:lvl>
    <w:lvl w:ilvl="2">
      <w:start w:val="1"/>
      <w:numFmt w:val="decimal"/>
      <w:lvlText w:val="%1.%2.%3"/>
      <w:lvlJc w:val="left"/>
      <w:pPr>
        <w:tabs>
          <w:tab w:val="num" w:pos="2160"/>
        </w:tabs>
        <w:ind w:left="2160" w:hanging="720"/>
      </w:pPr>
      <w:rPr>
        <w:rFonts w:hint="default"/>
        <w:sz w:val="24"/>
      </w:rPr>
    </w:lvl>
    <w:lvl w:ilvl="3">
      <w:start w:val="1"/>
      <w:numFmt w:val="decimal"/>
      <w:lvlText w:val="%1.%2.%3.%4"/>
      <w:lvlJc w:val="left"/>
      <w:pPr>
        <w:tabs>
          <w:tab w:val="num" w:pos="2880"/>
        </w:tabs>
        <w:ind w:left="2880" w:hanging="720"/>
      </w:pPr>
      <w:rPr>
        <w:rFonts w:hint="default"/>
        <w:sz w:val="24"/>
      </w:rPr>
    </w:lvl>
    <w:lvl w:ilvl="4">
      <w:start w:val="1"/>
      <w:numFmt w:val="decimal"/>
      <w:lvlText w:val="%1.%2.%3.%4.%5"/>
      <w:lvlJc w:val="left"/>
      <w:pPr>
        <w:tabs>
          <w:tab w:val="num" w:pos="3960"/>
        </w:tabs>
        <w:ind w:left="3960" w:hanging="1080"/>
      </w:pPr>
      <w:rPr>
        <w:rFonts w:hint="default"/>
        <w:sz w:val="24"/>
      </w:rPr>
    </w:lvl>
    <w:lvl w:ilvl="5">
      <w:start w:val="1"/>
      <w:numFmt w:val="decimal"/>
      <w:lvlText w:val="%1.%2.%3.%4.%5.%6"/>
      <w:lvlJc w:val="left"/>
      <w:pPr>
        <w:tabs>
          <w:tab w:val="num" w:pos="4680"/>
        </w:tabs>
        <w:ind w:left="4680" w:hanging="1080"/>
      </w:pPr>
      <w:rPr>
        <w:rFonts w:hint="default"/>
        <w:sz w:val="24"/>
      </w:rPr>
    </w:lvl>
    <w:lvl w:ilvl="6">
      <w:start w:val="1"/>
      <w:numFmt w:val="decimal"/>
      <w:lvlText w:val="%1.%2.%3.%4.%5.%6.%7"/>
      <w:lvlJc w:val="left"/>
      <w:pPr>
        <w:tabs>
          <w:tab w:val="num" w:pos="5760"/>
        </w:tabs>
        <w:ind w:left="5760" w:hanging="1440"/>
      </w:pPr>
      <w:rPr>
        <w:rFonts w:hint="default"/>
        <w:sz w:val="24"/>
      </w:rPr>
    </w:lvl>
    <w:lvl w:ilvl="7">
      <w:start w:val="1"/>
      <w:numFmt w:val="decimal"/>
      <w:lvlText w:val="%1.%2.%3.%4.%5.%6.%7.%8"/>
      <w:lvlJc w:val="left"/>
      <w:pPr>
        <w:tabs>
          <w:tab w:val="num" w:pos="6480"/>
        </w:tabs>
        <w:ind w:left="6480" w:hanging="1440"/>
      </w:pPr>
      <w:rPr>
        <w:rFonts w:hint="default"/>
        <w:sz w:val="24"/>
      </w:rPr>
    </w:lvl>
    <w:lvl w:ilvl="8">
      <w:start w:val="1"/>
      <w:numFmt w:val="decimal"/>
      <w:lvlText w:val="%1.%2.%3.%4.%5.%6.%7.%8.%9"/>
      <w:lvlJc w:val="left"/>
      <w:pPr>
        <w:tabs>
          <w:tab w:val="num" w:pos="7560"/>
        </w:tabs>
        <w:ind w:left="7560" w:hanging="1800"/>
      </w:pPr>
      <w:rPr>
        <w:rFonts w:hint="default"/>
        <w:sz w:val="24"/>
      </w:rPr>
    </w:lvl>
  </w:abstractNum>
  <w:abstractNum w:abstractNumId="12" w15:restartNumberingAfterBreak="0">
    <w:nsid w:val="1EF7100C"/>
    <w:multiLevelType w:val="multilevel"/>
    <w:tmpl w:val="7870F756"/>
    <w:lvl w:ilvl="0">
      <w:start w:val="2"/>
      <w:numFmt w:val="decimal"/>
      <w:lvlText w:val="%1.0"/>
      <w:lvlJc w:val="left"/>
      <w:pPr>
        <w:tabs>
          <w:tab w:val="num" w:pos="720"/>
        </w:tabs>
        <w:ind w:left="720" w:hanging="720"/>
      </w:pPr>
      <w:rPr>
        <w:rFonts w:hint="default"/>
        <w:sz w:val="24"/>
      </w:rPr>
    </w:lvl>
    <w:lvl w:ilvl="1">
      <w:start w:val="9"/>
      <w:numFmt w:val="decimal"/>
      <w:lvlRestart w:val="0"/>
      <w:lvlText w:val="%1.%2"/>
      <w:lvlJc w:val="left"/>
      <w:pPr>
        <w:tabs>
          <w:tab w:val="num" w:pos="1440"/>
        </w:tabs>
        <w:ind w:left="1440" w:hanging="720"/>
      </w:pPr>
      <w:rPr>
        <w:rFonts w:hint="default"/>
        <w:sz w:val="24"/>
      </w:rPr>
    </w:lvl>
    <w:lvl w:ilvl="2">
      <w:start w:val="1"/>
      <w:numFmt w:val="decimal"/>
      <w:lvlText w:val="%1.%2.%3"/>
      <w:lvlJc w:val="left"/>
      <w:pPr>
        <w:tabs>
          <w:tab w:val="num" w:pos="2160"/>
        </w:tabs>
        <w:ind w:left="2160" w:hanging="720"/>
      </w:pPr>
      <w:rPr>
        <w:rFonts w:hint="default"/>
        <w:sz w:val="24"/>
      </w:rPr>
    </w:lvl>
    <w:lvl w:ilvl="3">
      <w:start w:val="1"/>
      <w:numFmt w:val="decimal"/>
      <w:lvlText w:val="%1.%2.%3.%4"/>
      <w:lvlJc w:val="left"/>
      <w:pPr>
        <w:tabs>
          <w:tab w:val="num" w:pos="2880"/>
        </w:tabs>
        <w:ind w:left="2880" w:hanging="720"/>
      </w:pPr>
      <w:rPr>
        <w:rFonts w:hint="default"/>
        <w:sz w:val="24"/>
      </w:rPr>
    </w:lvl>
    <w:lvl w:ilvl="4">
      <w:start w:val="1"/>
      <w:numFmt w:val="decimal"/>
      <w:lvlText w:val="%1.%2.%3.%4.%5"/>
      <w:lvlJc w:val="left"/>
      <w:pPr>
        <w:tabs>
          <w:tab w:val="num" w:pos="3960"/>
        </w:tabs>
        <w:ind w:left="3960" w:hanging="1080"/>
      </w:pPr>
      <w:rPr>
        <w:rFonts w:hint="default"/>
        <w:sz w:val="24"/>
      </w:rPr>
    </w:lvl>
    <w:lvl w:ilvl="5">
      <w:start w:val="1"/>
      <w:numFmt w:val="decimal"/>
      <w:lvlText w:val="%1.%2.%3.%4.%5.%6"/>
      <w:lvlJc w:val="left"/>
      <w:pPr>
        <w:tabs>
          <w:tab w:val="num" w:pos="4680"/>
        </w:tabs>
        <w:ind w:left="4680" w:hanging="1080"/>
      </w:pPr>
      <w:rPr>
        <w:rFonts w:hint="default"/>
        <w:sz w:val="24"/>
      </w:rPr>
    </w:lvl>
    <w:lvl w:ilvl="6">
      <w:start w:val="1"/>
      <w:numFmt w:val="decimal"/>
      <w:lvlText w:val="%1.%2.%3.%4.%5.%6.%7"/>
      <w:lvlJc w:val="left"/>
      <w:pPr>
        <w:tabs>
          <w:tab w:val="num" w:pos="5760"/>
        </w:tabs>
        <w:ind w:left="5760" w:hanging="1440"/>
      </w:pPr>
      <w:rPr>
        <w:rFonts w:hint="default"/>
        <w:sz w:val="24"/>
      </w:rPr>
    </w:lvl>
    <w:lvl w:ilvl="7">
      <w:start w:val="1"/>
      <w:numFmt w:val="decimal"/>
      <w:lvlText w:val="%1.%2.%3.%4.%5.%6.%7.%8"/>
      <w:lvlJc w:val="left"/>
      <w:pPr>
        <w:tabs>
          <w:tab w:val="num" w:pos="6480"/>
        </w:tabs>
        <w:ind w:left="6480" w:hanging="1440"/>
      </w:pPr>
      <w:rPr>
        <w:rFonts w:hint="default"/>
        <w:sz w:val="24"/>
      </w:rPr>
    </w:lvl>
    <w:lvl w:ilvl="8">
      <w:start w:val="1"/>
      <w:numFmt w:val="decimal"/>
      <w:lvlText w:val="%1.%2.%3.%4.%5.%6.%7.%8.%9"/>
      <w:lvlJc w:val="left"/>
      <w:pPr>
        <w:tabs>
          <w:tab w:val="num" w:pos="7560"/>
        </w:tabs>
        <w:ind w:left="7560" w:hanging="1800"/>
      </w:pPr>
      <w:rPr>
        <w:rFonts w:hint="default"/>
        <w:sz w:val="24"/>
      </w:rPr>
    </w:lvl>
  </w:abstractNum>
  <w:abstractNum w:abstractNumId="13" w15:restartNumberingAfterBreak="0">
    <w:nsid w:val="21224462"/>
    <w:multiLevelType w:val="hybridMultilevel"/>
    <w:tmpl w:val="4842789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215D2022"/>
    <w:multiLevelType w:val="multilevel"/>
    <w:tmpl w:val="E5E28FDA"/>
    <w:lvl w:ilvl="0">
      <w:start w:val="1"/>
      <w:numFmt w:val="decimal"/>
      <w:lvlText w:val="%1.0"/>
      <w:lvlJc w:val="left"/>
      <w:pPr>
        <w:tabs>
          <w:tab w:val="num" w:pos="720"/>
        </w:tabs>
        <w:ind w:left="720" w:hanging="720"/>
      </w:pPr>
      <w:rPr>
        <w:rFonts w:hint="default"/>
        <w:sz w:val="24"/>
      </w:rPr>
    </w:lvl>
    <w:lvl w:ilvl="1">
      <w:start w:val="1"/>
      <w:numFmt w:val="decimal"/>
      <w:lvlText w:val="%1.%2"/>
      <w:lvlJc w:val="left"/>
      <w:pPr>
        <w:tabs>
          <w:tab w:val="num" w:pos="1440"/>
        </w:tabs>
        <w:ind w:left="1440" w:hanging="720"/>
      </w:pPr>
      <w:rPr>
        <w:rFonts w:hint="default"/>
        <w:sz w:val="24"/>
      </w:rPr>
    </w:lvl>
    <w:lvl w:ilvl="2">
      <w:start w:val="1"/>
      <w:numFmt w:val="decimal"/>
      <w:lvlText w:val="%1.%2.%3"/>
      <w:lvlJc w:val="left"/>
      <w:pPr>
        <w:tabs>
          <w:tab w:val="num" w:pos="2160"/>
        </w:tabs>
        <w:ind w:left="2160" w:hanging="720"/>
      </w:pPr>
      <w:rPr>
        <w:rFonts w:hint="default"/>
        <w:sz w:val="24"/>
      </w:rPr>
    </w:lvl>
    <w:lvl w:ilvl="3">
      <w:start w:val="1"/>
      <w:numFmt w:val="decimal"/>
      <w:lvlText w:val="%1.%2.%3.%4"/>
      <w:lvlJc w:val="left"/>
      <w:pPr>
        <w:tabs>
          <w:tab w:val="num" w:pos="2880"/>
        </w:tabs>
        <w:ind w:left="2880" w:hanging="720"/>
      </w:pPr>
      <w:rPr>
        <w:rFonts w:hint="default"/>
        <w:sz w:val="24"/>
      </w:rPr>
    </w:lvl>
    <w:lvl w:ilvl="4">
      <w:start w:val="1"/>
      <w:numFmt w:val="decimal"/>
      <w:lvlText w:val="%1.%2.%3.%4.%5"/>
      <w:lvlJc w:val="left"/>
      <w:pPr>
        <w:tabs>
          <w:tab w:val="num" w:pos="3960"/>
        </w:tabs>
        <w:ind w:left="3960" w:hanging="1080"/>
      </w:pPr>
      <w:rPr>
        <w:rFonts w:hint="default"/>
        <w:sz w:val="24"/>
      </w:rPr>
    </w:lvl>
    <w:lvl w:ilvl="5">
      <w:start w:val="1"/>
      <w:numFmt w:val="decimal"/>
      <w:lvlText w:val="%1.%2.%3.%4.%5.%6"/>
      <w:lvlJc w:val="left"/>
      <w:pPr>
        <w:tabs>
          <w:tab w:val="num" w:pos="4680"/>
        </w:tabs>
        <w:ind w:left="4680" w:hanging="1080"/>
      </w:pPr>
      <w:rPr>
        <w:rFonts w:hint="default"/>
        <w:sz w:val="24"/>
      </w:rPr>
    </w:lvl>
    <w:lvl w:ilvl="6">
      <w:start w:val="1"/>
      <w:numFmt w:val="decimal"/>
      <w:lvlText w:val="%1.%2.%3.%4.%5.%6.%7"/>
      <w:lvlJc w:val="left"/>
      <w:pPr>
        <w:tabs>
          <w:tab w:val="num" w:pos="5760"/>
        </w:tabs>
        <w:ind w:left="5760" w:hanging="1440"/>
      </w:pPr>
      <w:rPr>
        <w:rFonts w:hint="default"/>
        <w:sz w:val="24"/>
      </w:rPr>
    </w:lvl>
    <w:lvl w:ilvl="7">
      <w:start w:val="1"/>
      <w:numFmt w:val="decimal"/>
      <w:lvlText w:val="%1.%2.%3.%4.%5.%6.%7.%8"/>
      <w:lvlJc w:val="left"/>
      <w:pPr>
        <w:tabs>
          <w:tab w:val="num" w:pos="6480"/>
        </w:tabs>
        <w:ind w:left="6480" w:hanging="1440"/>
      </w:pPr>
      <w:rPr>
        <w:rFonts w:hint="default"/>
        <w:sz w:val="24"/>
      </w:rPr>
    </w:lvl>
    <w:lvl w:ilvl="8">
      <w:start w:val="1"/>
      <w:numFmt w:val="decimal"/>
      <w:lvlText w:val="%1.%2.%3.%4.%5.%6.%7.%8.%9"/>
      <w:lvlJc w:val="left"/>
      <w:pPr>
        <w:tabs>
          <w:tab w:val="num" w:pos="7560"/>
        </w:tabs>
        <w:ind w:left="7560" w:hanging="1800"/>
      </w:pPr>
      <w:rPr>
        <w:rFonts w:hint="default"/>
        <w:sz w:val="24"/>
      </w:rPr>
    </w:lvl>
  </w:abstractNum>
  <w:abstractNum w:abstractNumId="15" w15:restartNumberingAfterBreak="0">
    <w:nsid w:val="25630530"/>
    <w:multiLevelType w:val="multilevel"/>
    <w:tmpl w:val="DE225074"/>
    <w:lvl w:ilvl="0">
      <w:start w:val="6"/>
      <w:numFmt w:val="decimal"/>
      <w:lvlText w:val="%1.0"/>
      <w:lvlJc w:val="left"/>
      <w:pPr>
        <w:tabs>
          <w:tab w:val="num" w:pos="720"/>
        </w:tabs>
        <w:ind w:left="720" w:hanging="720"/>
      </w:pPr>
      <w:rPr>
        <w:rFonts w:hint="default"/>
        <w:sz w:val="24"/>
      </w:rPr>
    </w:lvl>
    <w:lvl w:ilvl="1">
      <w:start w:val="1"/>
      <w:numFmt w:val="decimal"/>
      <w:lvlText w:val="%1.%2"/>
      <w:lvlJc w:val="left"/>
      <w:pPr>
        <w:tabs>
          <w:tab w:val="num" w:pos="1440"/>
        </w:tabs>
        <w:ind w:left="1440" w:hanging="720"/>
      </w:pPr>
      <w:rPr>
        <w:rFonts w:hint="default"/>
        <w:sz w:val="24"/>
      </w:rPr>
    </w:lvl>
    <w:lvl w:ilvl="2">
      <w:start w:val="1"/>
      <w:numFmt w:val="decimal"/>
      <w:lvlText w:val="%1.%2.%3"/>
      <w:lvlJc w:val="left"/>
      <w:pPr>
        <w:tabs>
          <w:tab w:val="num" w:pos="2160"/>
        </w:tabs>
        <w:ind w:left="2160" w:hanging="720"/>
      </w:pPr>
      <w:rPr>
        <w:rFonts w:hint="default"/>
        <w:sz w:val="24"/>
      </w:rPr>
    </w:lvl>
    <w:lvl w:ilvl="3">
      <w:start w:val="1"/>
      <w:numFmt w:val="decimal"/>
      <w:lvlText w:val="%1.%2.%3.%4"/>
      <w:lvlJc w:val="left"/>
      <w:pPr>
        <w:tabs>
          <w:tab w:val="num" w:pos="2880"/>
        </w:tabs>
        <w:ind w:left="2880" w:hanging="720"/>
      </w:pPr>
      <w:rPr>
        <w:rFonts w:hint="default"/>
        <w:sz w:val="24"/>
      </w:rPr>
    </w:lvl>
    <w:lvl w:ilvl="4">
      <w:start w:val="1"/>
      <w:numFmt w:val="decimal"/>
      <w:lvlText w:val="%1.%2.%3.%4.%5"/>
      <w:lvlJc w:val="left"/>
      <w:pPr>
        <w:tabs>
          <w:tab w:val="num" w:pos="3960"/>
        </w:tabs>
        <w:ind w:left="3960" w:hanging="1080"/>
      </w:pPr>
      <w:rPr>
        <w:rFonts w:hint="default"/>
        <w:sz w:val="24"/>
      </w:rPr>
    </w:lvl>
    <w:lvl w:ilvl="5">
      <w:start w:val="1"/>
      <w:numFmt w:val="decimal"/>
      <w:lvlText w:val="%1.%2.%3.%4.%5.%6"/>
      <w:lvlJc w:val="left"/>
      <w:pPr>
        <w:tabs>
          <w:tab w:val="num" w:pos="4680"/>
        </w:tabs>
        <w:ind w:left="4680" w:hanging="1080"/>
      </w:pPr>
      <w:rPr>
        <w:rFonts w:hint="default"/>
        <w:sz w:val="24"/>
      </w:rPr>
    </w:lvl>
    <w:lvl w:ilvl="6">
      <w:start w:val="1"/>
      <w:numFmt w:val="decimal"/>
      <w:lvlText w:val="%1.%2.%3.%4.%5.%6.%7"/>
      <w:lvlJc w:val="left"/>
      <w:pPr>
        <w:tabs>
          <w:tab w:val="num" w:pos="5760"/>
        </w:tabs>
        <w:ind w:left="5760" w:hanging="1440"/>
      </w:pPr>
      <w:rPr>
        <w:rFonts w:hint="default"/>
        <w:sz w:val="24"/>
      </w:rPr>
    </w:lvl>
    <w:lvl w:ilvl="7">
      <w:start w:val="1"/>
      <w:numFmt w:val="decimal"/>
      <w:lvlText w:val="%1.%2.%3.%4.%5.%6.%7.%8"/>
      <w:lvlJc w:val="left"/>
      <w:pPr>
        <w:tabs>
          <w:tab w:val="num" w:pos="6480"/>
        </w:tabs>
        <w:ind w:left="6480" w:hanging="1440"/>
      </w:pPr>
      <w:rPr>
        <w:rFonts w:hint="default"/>
        <w:sz w:val="24"/>
      </w:rPr>
    </w:lvl>
    <w:lvl w:ilvl="8">
      <w:start w:val="1"/>
      <w:numFmt w:val="decimal"/>
      <w:lvlText w:val="%1.%2.%3.%4.%5.%6.%7.%8.%9"/>
      <w:lvlJc w:val="left"/>
      <w:pPr>
        <w:tabs>
          <w:tab w:val="num" w:pos="7560"/>
        </w:tabs>
        <w:ind w:left="7560" w:hanging="1800"/>
      </w:pPr>
      <w:rPr>
        <w:rFonts w:hint="default"/>
        <w:sz w:val="24"/>
      </w:rPr>
    </w:lvl>
  </w:abstractNum>
  <w:abstractNum w:abstractNumId="16" w15:restartNumberingAfterBreak="0">
    <w:nsid w:val="2B2A2B6F"/>
    <w:multiLevelType w:val="hybridMultilevel"/>
    <w:tmpl w:val="F79A76F0"/>
    <w:lvl w:ilvl="0" w:tplc="04090003">
      <w:start w:val="1"/>
      <w:numFmt w:val="bullet"/>
      <w:lvlText w:val="o"/>
      <w:lvlJc w:val="left"/>
      <w:pPr>
        <w:ind w:left="1440" w:hanging="360"/>
      </w:pPr>
      <w:rPr>
        <w:rFonts w:ascii="Courier New" w:hAnsi="Courier New" w:cs="Courier New" w:hint="default"/>
      </w:rPr>
    </w:lvl>
    <w:lvl w:ilvl="1" w:tplc="04090003">
      <w:start w:val="1"/>
      <w:numFmt w:val="bullet"/>
      <w:lvlText w:val="o"/>
      <w:lvlJc w:val="left"/>
      <w:pPr>
        <w:ind w:left="2160" w:hanging="360"/>
      </w:pPr>
      <w:rPr>
        <w:rFonts w:ascii="Courier New" w:hAnsi="Courier New" w:cs="Courier New" w:hint="default"/>
      </w:rPr>
    </w:lvl>
    <w:lvl w:ilvl="2" w:tplc="04090005">
      <w:start w:val="1"/>
      <w:numFmt w:val="bullet"/>
      <w:lvlText w:val=""/>
      <w:lvlJc w:val="left"/>
      <w:pPr>
        <w:ind w:left="2880" w:hanging="360"/>
      </w:pPr>
      <w:rPr>
        <w:rFonts w:ascii="Wingdings" w:hAnsi="Wingdings" w:hint="default"/>
      </w:rPr>
    </w:lvl>
    <w:lvl w:ilvl="3" w:tplc="04090001">
      <w:start w:val="1"/>
      <w:numFmt w:val="bullet"/>
      <w:lvlText w:val=""/>
      <w:lvlJc w:val="left"/>
      <w:pPr>
        <w:ind w:left="3600" w:hanging="360"/>
      </w:pPr>
      <w:rPr>
        <w:rFonts w:ascii="Symbol" w:hAnsi="Symbol" w:hint="default"/>
      </w:rPr>
    </w:lvl>
    <w:lvl w:ilvl="4" w:tplc="04090003">
      <w:start w:val="1"/>
      <w:numFmt w:val="bullet"/>
      <w:lvlText w:val="o"/>
      <w:lvlJc w:val="left"/>
      <w:pPr>
        <w:ind w:left="4320" w:hanging="360"/>
      </w:pPr>
      <w:rPr>
        <w:rFonts w:ascii="Courier New" w:hAnsi="Courier New" w:cs="Courier New" w:hint="default"/>
      </w:rPr>
    </w:lvl>
    <w:lvl w:ilvl="5" w:tplc="04090005">
      <w:start w:val="1"/>
      <w:numFmt w:val="bullet"/>
      <w:lvlText w:val=""/>
      <w:lvlJc w:val="left"/>
      <w:pPr>
        <w:ind w:left="5040" w:hanging="360"/>
      </w:pPr>
      <w:rPr>
        <w:rFonts w:ascii="Wingdings" w:hAnsi="Wingdings" w:hint="default"/>
      </w:rPr>
    </w:lvl>
    <w:lvl w:ilvl="6" w:tplc="04090001">
      <w:start w:val="1"/>
      <w:numFmt w:val="bullet"/>
      <w:lvlText w:val=""/>
      <w:lvlJc w:val="left"/>
      <w:pPr>
        <w:ind w:left="5760" w:hanging="360"/>
      </w:pPr>
      <w:rPr>
        <w:rFonts w:ascii="Symbol" w:hAnsi="Symbol" w:hint="default"/>
      </w:rPr>
    </w:lvl>
    <w:lvl w:ilvl="7" w:tplc="04090003">
      <w:start w:val="1"/>
      <w:numFmt w:val="bullet"/>
      <w:lvlText w:val="o"/>
      <w:lvlJc w:val="left"/>
      <w:pPr>
        <w:ind w:left="6480" w:hanging="360"/>
      </w:pPr>
      <w:rPr>
        <w:rFonts w:ascii="Courier New" w:hAnsi="Courier New" w:cs="Courier New" w:hint="default"/>
      </w:rPr>
    </w:lvl>
    <w:lvl w:ilvl="8" w:tplc="04090005">
      <w:start w:val="1"/>
      <w:numFmt w:val="bullet"/>
      <w:lvlText w:val=""/>
      <w:lvlJc w:val="left"/>
      <w:pPr>
        <w:ind w:left="7200" w:hanging="360"/>
      </w:pPr>
      <w:rPr>
        <w:rFonts w:ascii="Wingdings" w:hAnsi="Wingdings" w:hint="default"/>
      </w:rPr>
    </w:lvl>
  </w:abstractNum>
  <w:abstractNum w:abstractNumId="17" w15:restartNumberingAfterBreak="0">
    <w:nsid w:val="3107132A"/>
    <w:multiLevelType w:val="hybridMultilevel"/>
    <w:tmpl w:val="4A32F274"/>
    <w:lvl w:ilvl="0" w:tplc="1FA0C3C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33283A0D"/>
    <w:multiLevelType w:val="hybridMultilevel"/>
    <w:tmpl w:val="A9022170"/>
    <w:lvl w:ilvl="0" w:tplc="04090001">
      <w:start w:val="1"/>
      <w:numFmt w:val="bullet"/>
      <w:lvlText w:val=""/>
      <w:lvlJc w:val="left"/>
      <w:pPr>
        <w:ind w:left="720" w:hanging="360"/>
      </w:pPr>
      <w:rPr>
        <w:rFonts w:ascii="Symbol" w:hAnsi="Symbol" w:hint="default"/>
      </w:rPr>
    </w:lvl>
    <w:lvl w:ilvl="1" w:tplc="04090001">
      <w:start w:val="1"/>
      <w:numFmt w:val="bullet"/>
      <w:lvlText w:val=""/>
      <w:lvlJc w:val="left"/>
      <w:pPr>
        <w:ind w:left="1440" w:hanging="360"/>
      </w:pPr>
      <w:rPr>
        <w:rFonts w:ascii="Symbol" w:hAnsi="Symbol" w:hint="default"/>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9" w15:restartNumberingAfterBreak="0">
    <w:nsid w:val="37A8795D"/>
    <w:multiLevelType w:val="multilevel"/>
    <w:tmpl w:val="A6CEC8B4"/>
    <w:lvl w:ilvl="0">
      <w:start w:val="4"/>
      <w:numFmt w:val="decimal"/>
      <w:lvlText w:val="%1.0"/>
      <w:lvlJc w:val="left"/>
      <w:pPr>
        <w:tabs>
          <w:tab w:val="num" w:pos="360"/>
        </w:tabs>
        <w:ind w:left="360" w:hanging="360"/>
      </w:pPr>
      <w:rPr>
        <w:rFonts w:hint="default"/>
      </w:rPr>
    </w:lvl>
    <w:lvl w:ilvl="1">
      <w:start w:val="1"/>
      <w:numFmt w:val="decimal"/>
      <w:lvlText w:val="%1.%2"/>
      <w:lvlJc w:val="left"/>
      <w:pPr>
        <w:tabs>
          <w:tab w:val="num" w:pos="720"/>
        </w:tabs>
        <w:ind w:left="720" w:hanging="360"/>
      </w:pPr>
      <w:rPr>
        <w:rFonts w:hint="default"/>
      </w:rPr>
    </w:lvl>
    <w:lvl w:ilvl="2">
      <w:start w:val="1"/>
      <w:numFmt w:val="decimal"/>
      <w:lvlText w:val="%1.%2.%3"/>
      <w:lvlJc w:val="left"/>
      <w:pPr>
        <w:tabs>
          <w:tab w:val="num" w:pos="2160"/>
        </w:tabs>
        <w:ind w:left="2160" w:hanging="720"/>
      </w:pPr>
      <w:rPr>
        <w:rFonts w:hint="default"/>
      </w:rPr>
    </w:lvl>
    <w:lvl w:ilvl="3">
      <w:start w:val="1"/>
      <w:numFmt w:val="decimal"/>
      <w:lvlText w:val="%1.%2.%3.%4"/>
      <w:lvlJc w:val="left"/>
      <w:pPr>
        <w:tabs>
          <w:tab w:val="num" w:pos="2880"/>
        </w:tabs>
        <w:ind w:left="2880" w:hanging="720"/>
      </w:pPr>
      <w:rPr>
        <w:rFonts w:hint="default"/>
      </w:rPr>
    </w:lvl>
    <w:lvl w:ilvl="4">
      <w:start w:val="1"/>
      <w:numFmt w:val="decimal"/>
      <w:lvlText w:val="%1.%2.%3.%4.%5"/>
      <w:lvlJc w:val="left"/>
      <w:pPr>
        <w:tabs>
          <w:tab w:val="num" w:pos="3960"/>
        </w:tabs>
        <w:ind w:left="3960" w:hanging="1080"/>
      </w:pPr>
      <w:rPr>
        <w:rFonts w:hint="default"/>
      </w:rPr>
    </w:lvl>
    <w:lvl w:ilvl="5">
      <w:start w:val="1"/>
      <w:numFmt w:val="decimal"/>
      <w:lvlText w:val="%1.%2.%3.%4.%5.%6"/>
      <w:lvlJc w:val="left"/>
      <w:pPr>
        <w:tabs>
          <w:tab w:val="num" w:pos="4680"/>
        </w:tabs>
        <w:ind w:left="4680" w:hanging="1080"/>
      </w:pPr>
      <w:rPr>
        <w:rFonts w:hint="default"/>
      </w:rPr>
    </w:lvl>
    <w:lvl w:ilvl="6">
      <w:start w:val="1"/>
      <w:numFmt w:val="decimal"/>
      <w:lvlText w:val="%1.%2.%3.%4.%5.%6.%7"/>
      <w:lvlJc w:val="left"/>
      <w:pPr>
        <w:tabs>
          <w:tab w:val="num" w:pos="5760"/>
        </w:tabs>
        <w:ind w:left="5760" w:hanging="1440"/>
      </w:pPr>
      <w:rPr>
        <w:rFonts w:hint="default"/>
      </w:rPr>
    </w:lvl>
    <w:lvl w:ilvl="7">
      <w:start w:val="1"/>
      <w:numFmt w:val="decimal"/>
      <w:lvlText w:val="%1.%2.%3.%4.%5.%6.%7.%8"/>
      <w:lvlJc w:val="left"/>
      <w:pPr>
        <w:tabs>
          <w:tab w:val="num" w:pos="6480"/>
        </w:tabs>
        <w:ind w:left="6480" w:hanging="1440"/>
      </w:pPr>
      <w:rPr>
        <w:rFonts w:hint="default"/>
      </w:rPr>
    </w:lvl>
    <w:lvl w:ilvl="8">
      <w:start w:val="1"/>
      <w:numFmt w:val="decimal"/>
      <w:lvlText w:val="%1.%2.%3.%4.%5.%6.%7.%8.%9"/>
      <w:lvlJc w:val="left"/>
      <w:pPr>
        <w:tabs>
          <w:tab w:val="num" w:pos="7560"/>
        </w:tabs>
        <w:ind w:left="7560" w:hanging="1800"/>
      </w:pPr>
      <w:rPr>
        <w:rFonts w:hint="default"/>
      </w:rPr>
    </w:lvl>
  </w:abstractNum>
  <w:abstractNum w:abstractNumId="20" w15:restartNumberingAfterBreak="0">
    <w:nsid w:val="38025B1C"/>
    <w:multiLevelType w:val="hybridMultilevel"/>
    <w:tmpl w:val="F168D8C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39D735B0"/>
    <w:multiLevelType w:val="hybridMultilevel"/>
    <w:tmpl w:val="B3AEB5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3B00242B"/>
    <w:multiLevelType w:val="hybridMultilevel"/>
    <w:tmpl w:val="84CACCC2"/>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3D7036BC"/>
    <w:multiLevelType w:val="hybridMultilevel"/>
    <w:tmpl w:val="0A468602"/>
    <w:lvl w:ilvl="0" w:tplc="FFFFFFFF">
      <w:start w:val="1"/>
      <w:numFmt w:val="decimal"/>
      <w:lvlText w:val="%1."/>
      <w:lvlJc w:val="left"/>
      <w:pPr>
        <w:ind w:left="36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3E6B52B9"/>
    <w:multiLevelType w:val="hybridMultilevel"/>
    <w:tmpl w:val="A80EA78C"/>
    <w:lvl w:ilvl="0" w:tplc="04090003">
      <w:start w:val="1"/>
      <w:numFmt w:val="bullet"/>
      <w:lvlText w:val="o"/>
      <w:lvlJc w:val="left"/>
      <w:pPr>
        <w:tabs>
          <w:tab w:val="num" w:pos="1440"/>
        </w:tabs>
        <w:ind w:left="1440" w:hanging="360"/>
      </w:pPr>
      <w:rPr>
        <w:rFonts w:ascii="Courier New" w:hAnsi="Courier New" w:cs="Courier New" w:hint="default"/>
      </w:rPr>
    </w:lvl>
    <w:lvl w:ilvl="1" w:tplc="04090003">
      <w:start w:val="1"/>
      <w:numFmt w:val="bullet"/>
      <w:lvlText w:val="o"/>
      <w:lvlJc w:val="left"/>
      <w:pPr>
        <w:tabs>
          <w:tab w:val="num" w:pos="2160"/>
        </w:tabs>
        <w:ind w:left="2160" w:hanging="360"/>
      </w:pPr>
      <w:rPr>
        <w:rFonts w:ascii="Courier New" w:hAnsi="Courier New" w:cs="Courier New" w:hint="default"/>
      </w:rPr>
    </w:lvl>
    <w:lvl w:ilvl="2" w:tplc="04090005">
      <w:start w:val="1"/>
      <w:numFmt w:val="bullet"/>
      <w:lvlText w:val=""/>
      <w:lvlJc w:val="left"/>
      <w:pPr>
        <w:tabs>
          <w:tab w:val="num" w:pos="2880"/>
        </w:tabs>
        <w:ind w:left="2880" w:hanging="360"/>
      </w:pPr>
      <w:rPr>
        <w:rFonts w:ascii="Wingdings" w:hAnsi="Wingdings" w:hint="default"/>
      </w:rPr>
    </w:lvl>
    <w:lvl w:ilvl="3" w:tplc="04090001" w:tentative="1">
      <w:start w:val="1"/>
      <w:numFmt w:val="bullet"/>
      <w:lvlText w:val=""/>
      <w:lvlJc w:val="left"/>
      <w:pPr>
        <w:tabs>
          <w:tab w:val="num" w:pos="3600"/>
        </w:tabs>
        <w:ind w:left="3600" w:hanging="360"/>
      </w:pPr>
      <w:rPr>
        <w:rFonts w:ascii="Symbol" w:hAnsi="Symbol" w:hint="default"/>
      </w:rPr>
    </w:lvl>
    <w:lvl w:ilvl="4" w:tplc="04090003" w:tentative="1">
      <w:start w:val="1"/>
      <w:numFmt w:val="bullet"/>
      <w:lvlText w:val="o"/>
      <w:lvlJc w:val="left"/>
      <w:pPr>
        <w:tabs>
          <w:tab w:val="num" w:pos="4320"/>
        </w:tabs>
        <w:ind w:left="4320" w:hanging="360"/>
      </w:pPr>
      <w:rPr>
        <w:rFonts w:ascii="Courier New" w:hAnsi="Courier New" w:cs="Courier New" w:hint="default"/>
      </w:rPr>
    </w:lvl>
    <w:lvl w:ilvl="5" w:tplc="04090005" w:tentative="1">
      <w:start w:val="1"/>
      <w:numFmt w:val="bullet"/>
      <w:lvlText w:val=""/>
      <w:lvlJc w:val="left"/>
      <w:pPr>
        <w:tabs>
          <w:tab w:val="num" w:pos="5040"/>
        </w:tabs>
        <w:ind w:left="5040" w:hanging="360"/>
      </w:pPr>
      <w:rPr>
        <w:rFonts w:ascii="Wingdings" w:hAnsi="Wingdings" w:hint="default"/>
      </w:rPr>
    </w:lvl>
    <w:lvl w:ilvl="6" w:tplc="04090001" w:tentative="1">
      <w:start w:val="1"/>
      <w:numFmt w:val="bullet"/>
      <w:lvlText w:val=""/>
      <w:lvlJc w:val="left"/>
      <w:pPr>
        <w:tabs>
          <w:tab w:val="num" w:pos="5760"/>
        </w:tabs>
        <w:ind w:left="5760" w:hanging="360"/>
      </w:pPr>
      <w:rPr>
        <w:rFonts w:ascii="Symbol" w:hAnsi="Symbol" w:hint="default"/>
      </w:rPr>
    </w:lvl>
    <w:lvl w:ilvl="7" w:tplc="04090003" w:tentative="1">
      <w:start w:val="1"/>
      <w:numFmt w:val="bullet"/>
      <w:lvlText w:val="o"/>
      <w:lvlJc w:val="left"/>
      <w:pPr>
        <w:tabs>
          <w:tab w:val="num" w:pos="6480"/>
        </w:tabs>
        <w:ind w:left="6480" w:hanging="360"/>
      </w:pPr>
      <w:rPr>
        <w:rFonts w:ascii="Courier New" w:hAnsi="Courier New" w:cs="Courier New" w:hint="default"/>
      </w:rPr>
    </w:lvl>
    <w:lvl w:ilvl="8" w:tplc="04090005" w:tentative="1">
      <w:start w:val="1"/>
      <w:numFmt w:val="bullet"/>
      <w:lvlText w:val=""/>
      <w:lvlJc w:val="left"/>
      <w:pPr>
        <w:tabs>
          <w:tab w:val="num" w:pos="7200"/>
        </w:tabs>
        <w:ind w:left="7200" w:hanging="360"/>
      </w:pPr>
      <w:rPr>
        <w:rFonts w:ascii="Wingdings" w:hAnsi="Wingdings" w:hint="default"/>
      </w:rPr>
    </w:lvl>
  </w:abstractNum>
  <w:abstractNum w:abstractNumId="25" w15:restartNumberingAfterBreak="0">
    <w:nsid w:val="406A629F"/>
    <w:multiLevelType w:val="multilevel"/>
    <w:tmpl w:val="E1E21C86"/>
    <w:lvl w:ilvl="0">
      <w:start w:val="5"/>
      <w:numFmt w:val="decimal"/>
      <w:lvlText w:val="%1.0"/>
      <w:lvlJc w:val="left"/>
      <w:pPr>
        <w:tabs>
          <w:tab w:val="num" w:pos="720"/>
        </w:tabs>
        <w:ind w:left="720" w:hanging="720"/>
      </w:pPr>
      <w:rPr>
        <w:rFonts w:hint="default"/>
        <w:sz w:val="24"/>
      </w:rPr>
    </w:lvl>
    <w:lvl w:ilvl="1">
      <w:start w:val="1"/>
      <w:numFmt w:val="decimal"/>
      <w:lvlText w:val="%1.%2"/>
      <w:lvlJc w:val="left"/>
      <w:pPr>
        <w:tabs>
          <w:tab w:val="num" w:pos="1440"/>
        </w:tabs>
        <w:ind w:left="1440" w:hanging="720"/>
      </w:pPr>
      <w:rPr>
        <w:rFonts w:hint="default"/>
        <w:sz w:val="24"/>
      </w:rPr>
    </w:lvl>
    <w:lvl w:ilvl="2">
      <w:start w:val="1"/>
      <w:numFmt w:val="decimal"/>
      <w:lvlText w:val="%1.%2.%3"/>
      <w:lvlJc w:val="left"/>
      <w:pPr>
        <w:tabs>
          <w:tab w:val="num" w:pos="2160"/>
        </w:tabs>
        <w:ind w:left="2160" w:hanging="720"/>
      </w:pPr>
      <w:rPr>
        <w:rFonts w:hint="default"/>
        <w:sz w:val="24"/>
      </w:rPr>
    </w:lvl>
    <w:lvl w:ilvl="3">
      <w:start w:val="1"/>
      <w:numFmt w:val="decimal"/>
      <w:lvlText w:val="%1.%2.%3.%4"/>
      <w:lvlJc w:val="left"/>
      <w:pPr>
        <w:tabs>
          <w:tab w:val="num" w:pos="2880"/>
        </w:tabs>
        <w:ind w:left="2880" w:hanging="720"/>
      </w:pPr>
      <w:rPr>
        <w:rFonts w:hint="default"/>
        <w:sz w:val="24"/>
      </w:rPr>
    </w:lvl>
    <w:lvl w:ilvl="4">
      <w:start w:val="1"/>
      <w:numFmt w:val="decimal"/>
      <w:lvlText w:val="%1.%2.%3.%4.%5"/>
      <w:lvlJc w:val="left"/>
      <w:pPr>
        <w:tabs>
          <w:tab w:val="num" w:pos="3960"/>
        </w:tabs>
        <w:ind w:left="3960" w:hanging="1080"/>
      </w:pPr>
      <w:rPr>
        <w:rFonts w:hint="default"/>
        <w:sz w:val="24"/>
      </w:rPr>
    </w:lvl>
    <w:lvl w:ilvl="5">
      <w:start w:val="1"/>
      <w:numFmt w:val="decimal"/>
      <w:lvlText w:val="%1.%2.%3.%4.%5.%6"/>
      <w:lvlJc w:val="left"/>
      <w:pPr>
        <w:tabs>
          <w:tab w:val="num" w:pos="4680"/>
        </w:tabs>
        <w:ind w:left="4680" w:hanging="1080"/>
      </w:pPr>
      <w:rPr>
        <w:rFonts w:hint="default"/>
        <w:sz w:val="24"/>
      </w:rPr>
    </w:lvl>
    <w:lvl w:ilvl="6">
      <w:start w:val="1"/>
      <w:numFmt w:val="decimal"/>
      <w:lvlText w:val="%1.%2.%3.%4.%5.%6.%7"/>
      <w:lvlJc w:val="left"/>
      <w:pPr>
        <w:tabs>
          <w:tab w:val="num" w:pos="5760"/>
        </w:tabs>
        <w:ind w:left="5760" w:hanging="1440"/>
      </w:pPr>
      <w:rPr>
        <w:rFonts w:hint="default"/>
        <w:sz w:val="24"/>
      </w:rPr>
    </w:lvl>
    <w:lvl w:ilvl="7">
      <w:start w:val="1"/>
      <w:numFmt w:val="decimal"/>
      <w:lvlText w:val="%1.%2.%3.%4.%5.%6.%7.%8"/>
      <w:lvlJc w:val="left"/>
      <w:pPr>
        <w:tabs>
          <w:tab w:val="num" w:pos="6480"/>
        </w:tabs>
        <w:ind w:left="6480" w:hanging="1440"/>
      </w:pPr>
      <w:rPr>
        <w:rFonts w:hint="default"/>
        <w:sz w:val="24"/>
      </w:rPr>
    </w:lvl>
    <w:lvl w:ilvl="8">
      <w:start w:val="1"/>
      <w:numFmt w:val="decimal"/>
      <w:lvlText w:val="%1.%2.%3.%4.%5.%6.%7.%8.%9"/>
      <w:lvlJc w:val="left"/>
      <w:pPr>
        <w:tabs>
          <w:tab w:val="num" w:pos="7560"/>
        </w:tabs>
        <w:ind w:left="7560" w:hanging="1800"/>
      </w:pPr>
      <w:rPr>
        <w:rFonts w:hint="default"/>
        <w:sz w:val="24"/>
      </w:rPr>
    </w:lvl>
  </w:abstractNum>
  <w:abstractNum w:abstractNumId="26" w15:restartNumberingAfterBreak="0">
    <w:nsid w:val="41DF5730"/>
    <w:multiLevelType w:val="multilevel"/>
    <w:tmpl w:val="90BE38AA"/>
    <w:lvl w:ilvl="0">
      <w:start w:val="10"/>
      <w:numFmt w:val="decimal"/>
      <w:lvlText w:val="%1.0"/>
      <w:lvlJc w:val="left"/>
      <w:pPr>
        <w:tabs>
          <w:tab w:val="num" w:pos="720"/>
        </w:tabs>
        <w:ind w:left="720" w:hanging="720"/>
      </w:pPr>
      <w:rPr>
        <w:rFonts w:hint="default"/>
        <w:sz w:val="24"/>
      </w:rPr>
    </w:lvl>
    <w:lvl w:ilvl="1">
      <w:start w:val="1"/>
      <w:numFmt w:val="decimal"/>
      <w:lvlText w:val="%1.%2"/>
      <w:lvlJc w:val="left"/>
      <w:pPr>
        <w:tabs>
          <w:tab w:val="num" w:pos="1440"/>
        </w:tabs>
        <w:ind w:left="1440" w:hanging="720"/>
      </w:pPr>
      <w:rPr>
        <w:rFonts w:hint="default"/>
        <w:sz w:val="24"/>
      </w:rPr>
    </w:lvl>
    <w:lvl w:ilvl="2">
      <w:start w:val="1"/>
      <w:numFmt w:val="decimal"/>
      <w:lvlText w:val="%1.%2.%3"/>
      <w:lvlJc w:val="left"/>
      <w:pPr>
        <w:tabs>
          <w:tab w:val="num" w:pos="2160"/>
        </w:tabs>
        <w:ind w:left="2160" w:hanging="720"/>
      </w:pPr>
      <w:rPr>
        <w:rFonts w:hint="default"/>
        <w:sz w:val="24"/>
      </w:rPr>
    </w:lvl>
    <w:lvl w:ilvl="3">
      <w:start w:val="1"/>
      <w:numFmt w:val="decimal"/>
      <w:lvlText w:val="%1.%2.%3.%4"/>
      <w:lvlJc w:val="left"/>
      <w:pPr>
        <w:tabs>
          <w:tab w:val="num" w:pos="2880"/>
        </w:tabs>
        <w:ind w:left="2880" w:hanging="720"/>
      </w:pPr>
      <w:rPr>
        <w:rFonts w:hint="default"/>
        <w:sz w:val="24"/>
      </w:rPr>
    </w:lvl>
    <w:lvl w:ilvl="4">
      <w:start w:val="1"/>
      <w:numFmt w:val="decimal"/>
      <w:lvlText w:val="%1.%2.%3.%4.%5"/>
      <w:lvlJc w:val="left"/>
      <w:pPr>
        <w:tabs>
          <w:tab w:val="num" w:pos="3960"/>
        </w:tabs>
        <w:ind w:left="3960" w:hanging="1080"/>
      </w:pPr>
      <w:rPr>
        <w:rFonts w:hint="default"/>
        <w:sz w:val="24"/>
      </w:rPr>
    </w:lvl>
    <w:lvl w:ilvl="5">
      <w:start w:val="1"/>
      <w:numFmt w:val="decimal"/>
      <w:lvlText w:val="%1.%2.%3.%4.%5.%6"/>
      <w:lvlJc w:val="left"/>
      <w:pPr>
        <w:tabs>
          <w:tab w:val="num" w:pos="4680"/>
        </w:tabs>
        <w:ind w:left="4680" w:hanging="1080"/>
      </w:pPr>
      <w:rPr>
        <w:rFonts w:hint="default"/>
        <w:sz w:val="24"/>
      </w:rPr>
    </w:lvl>
    <w:lvl w:ilvl="6">
      <w:start w:val="1"/>
      <w:numFmt w:val="decimal"/>
      <w:lvlText w:val="%1.%2.%3.%4.%5.%6.%7"/>
      <w:lvlJc w:val="left"/>
      <w:pPr>
        <w:tabs>
          <w:tab w:val="num" w:pos="5760"/>
        </w:tabs>
        <w:ind w:left="5760" w:hanging="1440"/>
      </w:pPr>
      <w:rPr>
        <w:rFonts w:hint="default"/>
        <w:sz w:val="24"/>
      </w:rPr>
    </w:lvl>
    <w:lvl w:ilvl="7">
      <w:start w:val="1"/>
      <w:numFmt w:val="decimal"/>
      <w:lvlText w:val="%1.%2.%3.%4.%5.%6.%7.%8"/>
      <w:lvlJc w:val="left"/>
      <w:pPr>
        <w:tabs>
          <w:tab w:val="num" w:pos="6480"/>
        </w:tabs>
        <w:ind w:left="6480" w:hanging="1440"/>
      </w:pPr>
      <w:rPr>
        <w:rFonts w:hint="default"/>
        <w:sz w:val="24"/>
      </w:rPr>
    </w:lvl>
    <w:lvl w:ilvl="8">
      <w:start w:val="1"/>
      <w:numFmt w:val="decimal"/>
      <w:lvlText w:val="%1.%2.%3.%4.%5.%6.%7.%8.%9"/>
      <w:lvlJc w:val="left"/>
      <w:pPr>
        <w:tabs>
          <w:tab w:val="num" w:pos="7560"/>
        </w:tabs>
        <w:ind w:left="7560" w:hanging="1800"/>
      </w:pPr>
      <w:rPr>
        <w:rFonts w:hint="default"/>
        <w:sz w:val="24"/>
      </w:rPr>
    </w:lvl>
  </w:abstractNum>
  <w:abstractNum w:abstractNumId="27" w15:restartNumberingAfterBreak="0">
    <w:nsid w:val="41F8124B"/>
    <w:multiLevelType w:val="hybridMultilevel"/>
    <w:tmpl w:val="177AE36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4C620D01"/>
    <w:multiLevelType w:val="multilevel"/>
    <w:tmpl w:val="A56A6D1A"/>
    <w:lvl w:ilvl="0">
      <w:start w:val="7"/>
      <w:numFmt w:val="decimal"/>
      <w:lvlText w:val="%1.0"/>
      <w:lvlJc w:val="left"/>
      <w:pPr>
        <w:tabs>
          <w:tab w:val="num" w:pos="720"/>
        </w:tabs>
        <w:ind w:left="720" w:hanging="720"/>
      </w:pPr>
      <w:rPr>
        <w:rFonts w:hint="default"/>
        <w:sz w:val="24"/>
      </w:rPr>
    </w:lvl>
    <w:lvl w:ilvl="1">
      <w:start w:val="1"/>
      <w:numFmt w:val="decimal"/>
      <w:lvlText w:val="%1.%2"/>
      <w:lvlJc w:val="left"/>
      <w:pPr>
        <w:tabs>
          <w:tab w:val="num" w:pos="1440"/>
        </w:tabs>
        <w:ind w:left="1440" w:hanging="720"/>
      </w:pPr>
      <w:rPr>
        <w:rFonts w:hint="default"/>
        <w:sz w:val="24"/>
      </w:rPr>
    </w:lvl>
    <w:lvl w:ilvl="2">
      <w:start w:val="1"/>
      <w:numFmt w:val="decimal"/>
      <w:lvlText w:val="%1.%2.%3"/>
      <w:lvlJc w:val="left"/>
      <w:pPr>
        <w:tabs>
          <w:tab w:val="num" w:pos="2160"/>
        </w:tabs>
        <w:ind w:left="2160" w:hanging="720"/>
      </w:pPr>
      <w:rPr>
        <w:rFonts w:hint="default"/>
        <w:sz w:val="24"/>
      </w:rPr>
    </w:lvl>
    <w:lvl w:ilvl="3">
      <w:start w:val="1"/>
      <w:numFmt w:val="decimal"/>
      <w:lvlText w:val="%1.%2.%3.%4"/>
      <w:lvlJc w:val="left"/>
      <w:pPr>
        <w:tabs>
          <w:tab w:val="num" w:pos="2880"/>
        </w:tabs>
        <w:ind w:left="2880" w:hanging="720"/>
      </w:pPr>
      <w:rPr>
        <w:rFonts w:hint="default"/>
        <w:sz w:val="24"/>
      </w:rPr>
    </w:lvl>
    <w:lvl w:ilvl="4">
      <w:start w:val="1"/>
      <w:numFmt w:val="decimal"/>
      <w:lvlText w:val="%1.%2.%3.%4.%5"/>
      <w:lvlJc w:val="left"/>
      <w:pPr>
        <w:tabs>
          <w:tab w:val="num" w:pos="3960"/>
        </w:tabs>
        <w:ind w:left="3960" w:hanging="1080"/>
      </w:pPr>
      <w:rPr>
        <w:rFonts w:hint="default"/>
        <w:sz w:val="24"/>
      </w:rPr>
    </w:lvl>
    <w:lvl w:ilvl="5">
      <w:start w:val="1"/>
      <w:numFmt w:val="decimal"/>
      <w:lvlText w:val="%1.%2.%3.%4.%5.%6"/>
      <w:lvlJc w:val="left"/>
      <w:pPr>
        <w:tabs>
          <w:tab w:val="num" w:pos="4680"/>
        </w:tabs>
        <w:ind w:left="4680" w:hanging="1080"/>
      </w:pPr>
      <w:rPr>
        <w:rFonts w:hint="default"/>
        <w:sz w:val="24"/>
      </w:rPr>
    </w:lvl>
    <w:lvl w:ilvl="6">
      <w:start w:val="1"/>
      <w:numFmt w:val="decimal"/>
      <w:lvlText w:val="%1.%2.%3.%4.%5.%6.%7"/>
      <w:lvlJc w:val="left"/>
      <w:pPr>
        <w:tabs>
          <w:tab w:val="num" w:pos="5760"/>
        </w:tabs>
        <w:ind w:left="5760" w:hanging="1440"/>
      </w:pPr>
      <w:rPr>
        <w:rFonts w:hint="default"/>
        <w:sz w:val="24"/>
      </w:rPr>
    </w:lvl>
    <w:lvl w:ilvl="7">
      <w:start w:val="1"/>
      <w:numFmt w:val="decimal"/>
      <w:lvlText w:val="%1.%2.%3.%4.%5.%6.%7.%8"/>
      <w:lvlJc w:val="left"/>
      <w:pPr>
        <w:tabs>
          <w:tab w:val="num" w:pos="6480"/>
        </w:tabs>
        <w:ind w:left="6480" w:hanging="1440"/>
      </w:pPr>
      <w:rPr>
        <w:rFonts w:hint="default"/>
        <w:sz w:val="24"/>
      </w:rPr>
    </w:lvl>
    <w:lvl w:ilvl="8">
      <w:start w:val="1"/>
      <w:numFmt w:val="decimal"/>
      <w:lvlText w:val="%1.%2.%3.%4.%5.%6.%7.%8.%9"/>
      <w:lvlJc w:val="left"/>
      <w:pPr>
        <w:tabs>
          <w:tab w:val="num" w:pos="7560"/>
        </w:tabs>
        <w:ind w:left="7560" w:hanging="1800"/>
      </w:pPr>
      <w:rPr>
        <w:rFonts w:hint="default"/>
        <w:sz w:val="24"/>
      </w:rPr>
    </w:lvl>
  </w:abstractNum>
  <w:abstractNum w:abstractNumId="29" w15:restartNumberingAfterBreak="0">
    <w:nsid w:val="4ED33E32"/>
    <w:multiLevelType w:val="hybridMultilevel"/>
    <w:tmpl w:val="62607352"/>
    <w:lvl w:ilvl="0" w:tplc="04090001">
      <w:start w:val="1"/>
      <w:numFmt w:val="bullet"/>
      <w:lvlText w:val=""/>
      <w:lvlJc w:val="left"/>
      <w:pPr>
        <w:ind w:left="720" w:hanging="360"/>
      </w:pPr>
      <w:rPr>
        <w:rFonts w:ascii="Symbol" w:hAnsi="Symbol"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0" w15:restartNumberingAfterBreak="0">
    <w:nsid w:val="4F011000"/>
    <w:multiLevelType w:val="multilevel"/>
    <w:tmpl w:val="51D4C2D6"/>
    <w:lvl w:ilvl="0">
      <w:start w:val="4"/>
      <w:numFmt w:val="decimal"/>
      <w:lvlText w:val="%1.0"/>
      <w:lvlJc w:val="left"/>
      <w:pPr>
        <w:tabs>
          <w:tab w:val="num" w:pos="720"/>
        </w:tabs>
        <w:ind w:left="720" w:hanging="720"/>
      </w:pPr>
      <w:rPr>
        <w:rFonts w:hint="default"/>
        <w:sz w:val="24"/>
      </w:rPr>
    </w:lvl>
    <w:lvl w:ilvl="1">
      <w:start w:val="1"/>
      <w:numFmt w:val="decimal"/>
      <w:lvlText w:val="%1.%2"/>
      <w:lvlJc w:val="left"/>
      <w:pPr>
        <w:tabs>
          <w:tab w:val="num" w:pos="1440"/>
        </w:tabs>
        <w:ind w:left="1440" w:hanging="720"/>
      </w:pPr>
      <w:rPr>
        <w:rFonts w:hint="default"/>
        <w:sz w:val="24"/>
      </w:rPr>
    </w:lvl>
    <w:lvl w:ilvl="2">
      <w:start w:val="1"/>
      <w:numFmt w:val="decimal"/>
      <w:lvlText w:val="%1.%2.%3"/>
      <w:lvlJc w:val="left"/>
      <w:pPr>
        <w:tabs>
          <w:tab w:val="num" w:pos="2160"/>
        </w:tabs>
        <w:ind w:left="2160" w:hanging="720"/>
      </w:pPr>
      <w:rPr>
        <w:rFonts w:hint="default"/>
        <w:sz w:val="24"/>
      </w:rPr>
    </w:lvl>
    <w:lvl w:ilvl="3">
      <w:start w:val="1"/>
      <w:numFmt w:val="decimal"/>
      <w:lvlText w:val="%1.%2.%3.%4"/>
      <w:lvlJc w:val="left"/>
      <w:pPr>
        <w:tabs>
          <w:tab w:val="num" w:pos="2880"/>
        </w:tabs>
        <w:ind w:left="2880" w:hanging="720"/>
      </w:pPr>
      <w:rPr>
        <w:rFonts w:hint="default"/>
        <w:sz w:val="24"/>
      </w:rPr>
    </w:lvl>
    <w:lvl w:ilvl="4">
      <w:start w:val="1"/>
      <w:numFmt w:val="decimal"/>
      <w:lvlText w:val="%1.%2.%3.%4.%5"/>
      <w:lvlJc w:val="left"/>
      <w:pPr>
        <w:tabs>
          <w:tab w:val="num" w:pos="3960"/>
        </w:tabs>
        <w:ind w:left="3960" w:hanging="1080"/>
      </w:pPr>
      <w:rPr>
        <w:rFonts w:hint="default"/>
        <w:sz w:val="24"/>
      </w:rPr>
    </w:lvl>
    <w:lvl w:ilvl="5">
      <w:start w:val="1"/>
      <w:numFmt w:val="decimal"/>
      <w:lvlText w:val="%1.%2.%3.%4.%5.%6"/>
      <w:lvlJc w:val="left"/>
      <w:pPr>
        <w:tabs>
          <w:tab w:val="num" w:pos="4680"/>
        </w:tabs>
        <w:ind w:left="4680" w:hanging="1080"/>
      </w:pPr>
      <w:rPr>
        <w:rFonts w:hint="default"/>
        <w:sz w:val="24"/>
      </w:rPr>
    </w:lvl>
    <w:lvl w:ilvl="6">
      <w:start w:val="1"/>
      <w:numFmt w:val="decimal"/>
      <w:lvlText w:val="%1.%2.%3.%4.%5.%6.%7"/>
      <w:lvlJc w:val="left"/>
      <w:pPr>
        <w:tabs>
          <w:tab w:val="num" w:pos="5760"/>
        </w:tabs>
        <w:ind w:left="5760" w:hanging="1440"/>
      </w:pPr>
      <w:rPr>
        <w:rFonts w:hint="default"/>
        <w:sz w:val="24"/>
      </w:rPr>
    </w:lvl>
    <w:lvl w:ilvl="7">
      <w:start w:val="1"/>
      <w:numFmt w:val="decimal"/>
      <w:lvlText w:val="%1.%2.%3.%4.%5.%6.%7.%8"/>
      <w:lvlJc w:val="left"/>
      <w:pPr>
        <w:tabs>
          <w:tab w:val="num" w:pos="6480"/>
        </w:tabs>
        <w:ind w:left="6480" w:hanging="1440"/>
      </w:pPr>
      <w:rPr>
        <w:rFonts w:hint="default"/>
        <w:sz w:val="24"/>
      </w:rPr>
    </w:lvl>
    <w:lvl w:ilvl="8">
      <w:start w:val="1"/>
      <w:numFmt w:val="decimal"/>
      <w:lvlText w:val="%1.%2.%3.%4.%5.%6.%7.%8.%9"/>
      <w:lvlJc w:val="left"/>
      <w:pPr>
        <w:tabs>
          <w:tab w:val="num" w:pos="7560"/>
        </w:tabs>
        <w:ind w:left="7560" w:hanging="1800"/>
      </w:pPr>
      <w:rPr>
        <w:rFonts w:hint="default"/>
        <w:sz w:val="24"/>
      </w:rPr>
    </w:lvl>
  </w:abstractNum>
  <w:abstractNum w:abstractNumId="31" w15:restartNumberingAfterBreak="0">
    <w:nsid w:val="53CB62C0"/>
    <w:multiLevelType w:val="multilevel"/>
    <w:tmpl w:val="91169574"/>
    <w:lvl w:ilvl="0">
      <w:start w:val="9"/>
      <w:numFmt w:val="decimal"/>
      <w:lvlText w:val="%1.0"/>
      <w:lvlJc w:val="left"/>
      <w:pPr>
        <w:tabs>
          <w:tab w:val="num" w:pos="720"/>
        </w:tabs>
        <w:ind w:left="720" w:hanging="720"/>
      </w:pPr>
      <w:rPr>
        <w:rFonts w:hint="default"/>
        <w:sz w:val="24"/>
      </w:rPr>
    </w:lvl>
    <w:lvl w:ilvl="1">
      <w:start w:val="1"/>
      <w:numFmt w:val="decimal"/>
      <w:lvlText w:val="%1.%2"/>
      <w:lvlJc w:val="left"/>
      <w:pPr>
        <w:tabs>
          <w:tab w:val="num" w:pos="1440"/>
        </w:tabs>
        <w:ind w:left="1440" w:hanging="720"/>
      </w:pPr>
      <w:rPr>
        <w:rFonts w:hint="default"/>
        <w:sz w:val="24"/>
      </w:rPr>
    </w:lvl>
    <w:lvl w:ilvl="2">
      <w:start w:val="1"/>
      <w:numFmt w:val="decimal"/>
      <w:lvlText w:val="%1.%2.%3"/>
      <w:lvlJc w:val="left"/>
      <w:pPr>
        <w:tabs>
          <w:tab w:val="num" w:pos="2160"/>
        </w:tabs>
        <w:ind w:left="2160" w:hanging="720"/>
      </w:pPr>
      <w:rPr>
        <w:rFonts w:hint="default"/>
        <w:sz w:val="24"/>
      </w:rPr>
    </w:lvl>
    <w:lvl w:ilvl="3">
      <w:start w:val="1"/>
      <w:numFmt w:val="decimal"/>
      <w:lvlText w:val="%1.%2.%3.%4"/>
      <w:lvlJc w:val="left"/>
      <w:pPr>
        <w:tabs>
          <w:tab w:val="num" w:pos="2880"/>
        </w:tabs>
        <w:ind w:left="2880" w:hanging="720"/>
      </w:pPr>
      <w:rPr>
        <w:rFonts w:hint="default"/>
        <w:sz w:val="24"/>
      </w:rPr>
    </w:lvl>
    <w:lvl w:ilvl="4">
      <w:start w:val="1"/>
      <w:numFmt w:val="decimal"/>
      <w:lvlText w:val="%1.%2.%3.%4.%5"/>
      <w:lvlJc w:val="left"/>
      <w:pPr>
        <w:tabs>
          <w:tab w:val="num" w:pos="3960"/>
        </w:tabs>
        <w:ind w:left="3960" w:hanging="1080"/>
      </w:pPr>
      <w:rPr>
        <w:rFonts w:hint="default"/>
        <w:sz w:val="24"/>
      </w:rPr>
    </w:lvl>
    <w:lvl w:ilvl="5">
      <w:start w:val="1"/>
      <w:numFmt w:val="decimal"/>
      <w:lvlText w:val="%1.%2.%3.%4.%5.%6"/>
      <w:lvlJc w:val="left"/>
      <w:pPr>
        <w:tabs>
          <w:tab w:val="num" w:pos="4680"/>
        </w:tabs>
        <w:ind w:left="4680" w:hanging="1080"/>
      </w:pPr>
      <w:rPr>
        <w:rFonts w:hint="default"/>
        <w:sz w:val="24"/>
      </w:rPr>
    </w:lvl>
    <w:lvl w:ilvl="6">
      <w:start w:val="1"/>
      <w:numFmt w:val="decimal"/>
      <w:lvlText w:val="%1.%2.%3.%4.%5.%6.%7"/>
      <w:lvlJc w:val="left"/>
      <w:pPr>
        <w:tabs>
          <w:tab w:val="num" w:pos="5760"/>
        </w:tabs>
        <w:ind w:left="5760" w:hanging="1440"/>
      </w:pPr>
      <w:rPr>
        <w:rFonts w:hint="default"/>
        <w:sz w:val="24"/>
      </w:rPr>
    </w:lvl>
    <w:lvl w:ilvl="7">
      <w:start w:val="1"/>
      <w:numFmt w:val="decimal"/>
      <w:lvlText w:val="%1.%2.%3.%4.%5.%6.%7.%8"/>
      <w:lvlJc w:val="left"/>
      <w:pPr>
        <w:tabs>
          <w:tab w:val="num" w:pos="6480"/>
        </w:tabs>
        <w:ind w:left="6480" w:hanging="1440"/>
      </w:pPr>
      <w:rPr>
        <w:rFonts w:hint="default"/>
        <w:sz w:val="24"/>
      </w:rPr>
    </w:lvl>
    <w:lvl w:ilvl="8">
      <w:start w:val="1"/>
      <w:numFmt w:val="decimal"/>
      <w:lvlText w:val="%1.%2.%3.%4.%5.%6.%7.%8.%9"/>
      <w:lvlJc w:val="left"/>
      <w:pPr>
        <w:tabs>
          <w:tab w:val="num" w:pos="7560"/>
        </w:tabs>
        <w:ind w:left="7560" w:hanging="1800"/>
      </w:pPr>
      <w:rPr>
        <w:rFonts w:hint="default"/>
        <w:sz w:val="24"/>
      </w:rPr>
    </w:lvl>
  </w:abstractNum>
  <w:abstractNum w:abstractNumId="32" w15:restartNumberingAfterBreak="0">
    <w:nsid w:val="59F97D6A"/>
    <w:multiLevelType w:val="multilevel"/>
    <w:tmpl w:val="46A2037C"/>
    <w:lvl w:ilvl="0">
      <w:start w:val="11"/>
      <w:numFmt w:val="decimal"/>
      <w:lvlText w:val="%1.0"/>
      <w:lvlJc w:val="left"/>
      <w:pPr>
        <w:tabs>
          <w:tab w:val="num" w:pos="720"/>
        </w:tabs>
        <w:ind w:left="720" w:hanging="720"/>
      </w:pPr>
      <w:rPr>
        <w:rFonts w:hint="default"/>
        <w:sz w:val="24"/>
      </w:rPr>
    </w:lvl>
    <w:lvl w:ilvl="1">
      <w:start w:val="1"/>
      <w:numFmt w:val="decimal"/>
      <w:lvlText w:val="%1.%2"/>
      <w:lvlJc w:val="left"/>
      <w:pPr>
        <w:tabs>
          <w:tab w:val="num" w:pos="1440"/>
        </w:tabs>
        <w:ind w:left="1440" w:hanging="720"/>
      </w:pPr>
      <w:rPr>
        <w:rFonts w:hint="default"/>
        <w:sz w:val="24"/>
      </w:rPr>
    </w:lvl>
    <w:lvl w:ilvl="2">
      <w:start w:val="1"/>
      <w:numFmt w:val="decimal"/>
      <w:lvlText w:val="%1.%2.%3"/>
      <w:lvlJc w:val="left"/>
      <w:pPr>
        <w:tabs>
          <w:tab w:val="num" w:pos="2160"/>
        </w:tabs>
        <w:ind w:left="2160" w:hanging="720"/>
      </w:pPr>
      <w:rPr>
        <w:rFonts w:hint="default"/>
        <w:sz w:val="24"/>
      </w:rPr>
    </w:lvl>
    <w:lvl w:ilvl="3">
      <w:start w:val="1"/>
      <w:numFmt w:val="decimal"/>
      <w:lvlText w:val="%1.%2.%3.%4"/>
      <w:lvlJc w:val="left"/>
      <w:pPr>
        <w:tabs>
          <w:tab w:val="num" w:pos="2880"/>
        </w:tabs>
        <w:ind w:left="2880" w:hanging="720"/>
      </w:pPr>
      <w:rPr>
        <w:rFonts w:hint="default"/>
        <w:sz w:val="24"/>
      </w:rPr>
    </w:lvl>
    <w:lvl w:ilvl="4">
      <w:start w:val="1"/>
      <w:numFmt w:val="decimal"/>
      <w:lvlText w:val="%1.%2.%3.%4.%5"/>
      <w:lvlJc w:val="left"/>
      <w:pPr>
        <w:tabs>
          <w:tab w:val="num" w:pos="3960"/>
        </w:tabs>
        <w:ind w:left="3960" w:hanging="1080"/>
      </w:pPr>
      <w:rPr>
        <w:rFonts w:hint="default"/>
        <w:sz w:val="24"/>
      </w:rPr>
    </w:lvl>
    <w:lvl w:ilvl="5">
      <w:start w:val="1"/>
      <w:numFmt w:val="decimal"/>
      <w:lvlText w:val="%1.%2.%3.%4.%5.%6"/>
      <w:lvlJc w:val="left"/>
      <w:pPr>
        <w:tabs>
          <w:tab w:val="num" w:pos="4680"/>
        </w:tabs>
        <w:ind w:left="4680" w:hanging="1080"/>
      </w:pPr>
      <w:rPr>
        <w:rFonts w:hint="default"/>
        <w:sz w:val="24"/>
      </w:rPr>
    </w:lvl>
    <w:lvl w:ilvl="6">
      <w:start w:val="1"/>
      <w:numFmt w:val="decimal"/>
      <w:lvlText w:val="%1.%2.%3.%4.%5.%6.%7"/>
      <w:lvlJc w:val="left"/>
      <w:pPr>
        <w:tabs>
          <w:tab w:val="num" w:pos="5760"/>
        </w:tabs>
        <w:ind w:left="5760" w:hanging="1440"/>
      </w:pPr>
      <w:rPr>
        <w:rFonts w:hint="default"/>
        <w:sz w:val="24"/>
      </w:rPr>
    </w:lvl>
    <w:lvl w:ilvl="7">
      <w:start w:val="1"/>
      <w:numFmt w:val="decimal"/>
      <w:lvlText w:val="%1.%2.%3.%4.%5.%6.%7.%8"/>
      <w:lvlJc w:val="left"/>
      <w:pPr>
        <w:tabs>
          <w:tab w:val="num" w:pos="6480"/>
        </w:tabs>
        <w:ind w:left="6480" w:hanging="1440"/>
      </w:pPr>
      <w:rPr>
        <w:rFonts w:hint="default"/>
        <w:sz w:val="24"/>
      </w:rPr>
    </w:lvl>
    <w:lvl w:ilvl="8">
      <w:start w:val="1"/>
      <w:numFmt w:val="decimal"/>
      <w:lvlText w:val="%1.%2.%3.%4.%5.%6.%7.%8.%9"/>
      <w:lvlJc w:val="left"/>
      <w:pPr>
        <w:tabs>
          <w:tab w:val="num" w:pos="7560"/>
        </w:tabs>
        <w:ind w:left="7560" w:hanging="1800"/>
      </w:pPr>
      <w:rPr>
        <w:rFonts w:hint="default"/>
        <w:sz w:val="24"/>
      </w:rPr>
    </w:lvl>
  </w:abstractNum>
  <w:abstractNum w:abstractNumId="33" w15:restartNumberingAfterBreak="0">
    <w:nsid w:val="5A8B5FB4"/>
    <w:multiLevelType w:val="hybridMultilevel"/>
    <w:tmpl w:val="6BE47F7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5C445CF3"/>
    <w:multiLevelType w:val="hybridMultilevel"/>
    <w:tmpl w:val="5CC0B976"/>
    <w:lvl w:ilvl="0" w:tplc="FFFFFFFF">
      <w:start w:val="1"/>
      <w:numFmt w:val="decimal"/>
      <w:lvlText w:val="%1."/>
      <w:lvlJc w:val="left"/>
      <w:pPr>
        <w:ind w:left="36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5D7F25F1"/>
    <w:multiLevelType w:val="hybridMultilevel"/>
    <w:tmpl w:val="9444726A"/>
    <w:lvl w:ilvl="0" w:tplc="FFFFFFFF">
      <w:start w:val="1"/>
      <w:numFmt w:val="decimal"/>
      <w:lvlText w:val="%1."/>
      <w:lvlJc w:val="left"/>
      <w:pPr>
        <w:ind w:left="36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5EEB1F4E"/>
    <w:multiLevelType w:val="hybridMultilevel"/>
    <w:tmpl w:val="7492714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7" w15:restartNumberingAfterBreak="0">
    <w:nsid w:val="6A243D58"/>
    <w:multiLevelType w:val="multilevel"/>
    <w:tmpl w:val="1360BB6C"/>
    <w:lvl w:ilvl="0">
      <w:start w:val="1"/>
      <w:numFmt w:val="decimal"/>
      <w:lvlText w:val="%1.0"/>
      <w:lvlJc w:val="left"/>
      <w:pPr>
        <w:tabs>
          <w:tab w:val="num" w:pos="360"/>
        </w:tabs>
        <w:ind w:left="360" w:hanging="360"/>
      </w:pPr>
      <w:rPr>
        <w:rFonts w:hint="default"/>
      </w:rPr>
    </w:lvl>
    <w:lvl w:ilvl="1">
      <w:start w:val="1"/>
      <w:numFmt w:val="decimal"/>
      <w:lvlText w:val="%1.%2"/>
      <w:lvlJc w:val="left"/>
      <w:pPr>
        <w:tabs>
          <w:tab w:val="num" w:pos="1080"/>
        </w:tabs>
        <w:ind w:left="1080" w:hanging="360"/>
      </w:pPr>
      <w:rPr>
        <w:rFonts w:hint="default"/>
      </w:rPr>
    </w:lvl>
    <w:lvl w:ilvl="2">
      <w:start w:val="1"/>
      <w:numFmt w:val="decimal"/>
      <w:lvlText w:val="%1.%2.%3"/>
      <w:lvlJc w:val="left"/>
      <w:pPr>
        <w:tabs>
          <w:tab w:val="num" w:pos="2160"/>
        </w:tabs>
        <w:ind w:left="2160" w:hanging="720"/>
      </w:pPr>
      <w:rPr>
        <w:rFonts w:hint="default"/>
      </w:rPr>
    </w:lvl>
    <w:lvl w:ilvl="3">
      <w:start w:val="1"/>
      <w:numFmt w:val="decimal"/>
      <w:lvlText w:val="%1.%2.%3.%4"/>
      <w:lvlJc w:val="left"/>
      <w:pPr>
        <w:tabs>
          <w:tab w:val="num" w:pos="2880"/>
        </w:tabs>
        <w:ind w:left="2880" w:hanging="720"/>
      </w:pPr>
      <w:rPr>
        <w:rFonts w:hint="default"/>
      </w:rPr>
    </w:lvl>
    <w:lvl w:ilvl="4">
      <w:start w:val="1"/>
      <w:numFmt w:val="decimal"/>
      <w:lvlText w:val="%1.%2.%3.%4.%5"/>
      <w:lvlJc w:val="left"/>
      <w:pPr>
        <w:tabs>
          <w:tab w:val="num" w:pos="3960"/>
        </w:tabs>
        <w:ind w:left="3960" w:hanging="1080"/>
      </w:pPr>
      <w:rPr>
        <w:rFonts w:hint="default"/>
      </w:rPr>
    </w:lvl>
    <w:lvl w:ilvl="5">
      <w:start w:val="1"/>
      <w:numFmt w:val="decimal"/>
      <w:lvlText w:val="%1.%2.%3.%4.%5.%6"/>
      <w:lvlJc w:val="left"/>
      <w:pPr>
        <w:tabs>
          <w:tab w:val="num" w:pos="4680"/>
        </w:tabs>
        <w:ind w:left="4680" w:hanging="1080"/>
      </w:pPr>
      <w:rPr>
        <w:rFonts w:hint="default"/>
      </w:rPr>
    </w:lvl>
    <w:lvl w:ilvl="6">
      <w:start w:val="1"/>
      <w:numFmt w:val="decimal"/>
      <w:lvlText w:val="%1.%2.%3.%4.%5.%6.%7"/>
      <w:lvlJc w:val="left"/>
      <w:pPr>
        <w:tabs>
          <w:tab w:val="num" w:pos="5760"/>
        </w:tabs>
        <w:ind w:left="5760" w:hanging="1440"/>
      </w:pPr>
      <w:rPr>
        <w:rFonts w:hint="default"/>
      </w:rPr>
    </w:lvl>
    <w:lvl w:ilvl="7">
      <w:start w:val="1"/>
      <w:numFmt w:val="decimal"/>
      <w:lvlText w:val="%1.%2.%3.%4.%5.%6.%7.%8"/>
      <w:lvlJc w:val="left"/>
      <w:pPr>
        <w:tabs>
          <w:tab w:val="num" w:pos="6480"/>
        </w:tabs>
        <w:ind w:left="6480" w:hanging="1440"/>
      </w:pPr>
      <w:rPr>
        <w:rFonts w:hint="default"/>
      </w:rPr>
    </w:lvl>
    <w:lvl w:ilvl="8">
      <w:start w:val="1"/>
      <w:numFmt w:val="decimal"/>
      <w:lvlText w:val="%1.%2.%3.%4.%5.%6.%7.%8.%9"/>
      <w:lvlJc w:val="left"/>
      <w:pPr>
        <w:tabs>
          <w:tab w:val="num" w:pos="7560"/>
        </w:tabs>
        <w:ind w:left="7560" w:hanging="1800"/>
      </w:pPr>
      <w:rPr>
        <w:rFonts w:hint="default"/>
      </w:rPr>
    </w:lvl>
  </w:abstractNum>
  <w:abstractNum w:abstractNumId="38" w15:restartNumberingAfterBreak="0">
    <w:nsid w:val="6AEC40BD"/>
    <w:multiLevelType w:val="hybridMultilevel"/>
    <w:tmpl w:val="A12EE7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6B6B46C5"/>
    <w:multiLevelType w:val="hybridMultilevel"/>
    <w:tmpl w:val="5D981158"/>
    <w:lvl w:ilvl="0" w:tplc="FFFFFFFF">
      <w:start w:val="1"/>
      <w:numFmt w:val="decimal"/>
      <w:lvlText w:val="%1."/>
      <w:lvlJc w:val="left"/>
      <w:pPr>
        <w:ind w:left="36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6E1266B6"/>
    <w:multiLevelType w:val="multilevel"/>
    <w:tmpl w:val="0F602064"/>
    <w:lvl w:ilvl="0">
      <w:start w:val="1"/>
      <w:numFmt w:val="decimal"/>
      <w:lvlText w:val="%1."/>
      <w:lvlJc w:val="left"/>
      <w:pPr>
        <w:ind w:left="360" w:hanging="360"/>
      </w:pPr>
      <w:rPr>
        <w:rFonts w:hint="default"/>
        <w:b/>
        <w:sz w:val="22"/>
        <w:szCs w:val="22"/>
      </w:rPr>
    </w:lvl>
    <w:lvl w:ilvl="1">
      <w:start w:val="1"/>
      <w:numFmt w:val="decimal"/>
      <w:lvlText w:val="%1.%2."/>
      <w:lvlJc w:val="left"/>
      <w:pPr>
        <w:ind w:left="792" w:hanging="432"/>
      </w:pPr>
      <w:rPr>
        <w:rFonts w:hint="default"/>
        <w:b w:val="0"/>
        <w:sz w:val="22"/>
        <w:szCs w:val="22"/>
      </w:rPr>
    </w:lvl>
    <w:lvl w:ilvl="2">
      <w:start w:val="1"/>
      <w:numFmt w:val="decimal"/>
      <w:lvlText w:val="%1.%2.%3."/>
      <w:lvlJc w:val="left"/>
      <w:pPr>
        <w:ind w:left="1224" w:hanging="504"/>
      </w:pPr>
      <w:rPr>
        <w:rFonts w:hint="default"/>
        <w:b w:val="0"/>
        <w:sz w:val="22"/>
        <w:szCs w:val="22"/>
      </w:rPr>
    </w:lvl>
    <w:lvl w:ilvl="3">
      <w:start w:val="1"/>
      <w:numFmt w:val="decimal"/>
      <w:lvlText w:val="%1.%2.%3.%4."/>
      <w:lvlJc w:val="left"/>
      <w:pPr>
        <w:ind w:left="1728" w:hanging="648"/>
      </w:pPr>
      <w:rPr>
        <w:rFonts w:hint="default"/>
        <w:b w:val="0"/>
        <w:sz w:val="22"/>
        <w:szCs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1" w15:restartNumberingAfterBreak="0">
    <w:nsid w:val="6E591A78"/>
    <w:multiLevelType w:val="hybridMultilevel"/>
    <w:tmpl w:val="84CACCC2"/>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2" w15:restartNumberingAfterBreak="0">
    <w:nsid w:val="70B65006"/>
    <w:multiLevelType w:val="hybridMultilevel"/>
    <w:tmpl w:val="2C9CDFBC"/>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724C1036"/>
    <w:multiLevelType w:val="multilevel"/>
    <w:tmpl w:val="810AFCD4"/>
    <w:lvl w:ilvl="0">
      <w:start w:val="3"/>
      <w:numFmt w:val="decimal"/>
      <w:lvlText w:val="%1.0"/>
      <w:lvlJc w:val="left"/>
      <w:pPr>
        <w:tabs>
          <w:tab w:val="num" w:pos="720"/>
        </w:tabs>
        <w:ind w:left="720" w:hanging="720"/>
      </w:pPr>
      <w:rPr>
        <w:rFonts w:hint="default"/>
        <w:sz w:val="24"/>
      </w:rPr>
    </w:lvl>
    <w:lvl w:ilvl="1">
      <w:start w:val="1"/>
      <w:numFmt w:val="decimal"/>
      <w:lvlText w:val="%1.%2"/>
      <w:lvlJc w:val="left"/>
      <w:pPr>
        <w:tabs>
          <w:tab w:val="num" w:pos="1440"/>
        </w:tabs>
        <w:ind w:left="1440" w:hanging="720"/>
      </w:pPr>
      <w:rPr>
        <w:rFonts w:hint="default"/>
        <w:sz w:val="24"/>
      </w:rPr>
    </w:lvl>
    <w:lvl w:ilvl="2">
      <w:start w:val="1"/>
      <w:numFmt w:val="decimal"/>
      <w:lvlText w:val="%1.%2.%3"/>
      <w:lvlJc w:val="left"/>
      <w:pPr>
        <w:tabs>
          <w:tab w:val="num" w:pos="2160"/>
        </w:tabs>
        <w:ind w:left="2160" w:hanging="720"/>
      </w:pPr>
      <w:rPr>
        <w:rFonts w:hint="default"/>
        <w:sz w:val="24"/>
      </w:rPr>
    </w:lvl>
    <w:lvl w:ilvl="3">
      <w:start w:val="1"/>
      <w:numFmt w:val="decimal"/>
      <w:lvlText w:val="%1.%2.%3.%4"/>
      <w:lvlJc w:val="left"/>
      <w:pPr>
        <w:tabs>
          <w:tab w:val="num" w:pos="2880"/>
        </w:tabs>
        <w:ind w:left="2880" w:hanging="720"/>
      </w:pPr>
      <w:rPr>
        <w:rFonts w:hint="default"/>
        <w:sz w:val="24"/>
      </w:rPr>
    </w:lvl>
    <w:lvl w:ilvl="4">
      <w:start w:val="1"/>
      <w:numFmt w:val="decimal"/>
      <w:lvlText w:val="%1.%2.%3.%4.%5"/>
      <w:lvlJc w:val="left"/>
      <w:pPr>
        <w:tabs>
          <w:tab w:val="num" w:pos="3960"/>
        </w:tabs>
        <w:ind w:left="3960" w:hanging="1080"/>
      </w:pPr>
      <w:rPr>
        <w:rFonts w:hint="default"/>
        <w:sz w:val="24"/>
      </w:rPr>
    </w:lvl>
    <w:lvl w:ilvl="5">
      <w:start w:val="1"/>
      <w:numFmt w:val="decimal"/>
      <w:lvlText w:val="%1.%2.%3.%4.%5.%6"/>
      <w:lvlJc w:val="left"/>
      <w:pPr>
        <w:tabs>
          <w:tab w:val="num" w:pos="4680"/>
        </w:tabs>
        <w:ind w:left="4680" w:hanging="1080"/>
      </w:pPr>
      <w:rPr>
        <w:rFonts w:hint="default"/>
        <w:sz w:val="24"/>
      </w:rPr>
    </w:lvl>
    <w:lvl w:ilvl="6">
      <w:start w:val="1"/>
      <w:numFmt w:val="decimal"/>
      <w:lvlText w:val="%1.%2.%3.%4.%5.%6.%7"/>
      <w:lvlJc w:val="left"/>
      <w:pPr>
        <w:tabs>
          <w:tab w:val="num" w:pos="5760"/>
        </w:tabs>
        <w:ind w:left="5760" w:hanging="1440"/>
      </w:pPr>
      <w:rPr>
        <w:rFonts w:hint="default"/>
        <w:sz w:val="24"/>
      </w:rPr>
    </w:lvl>
    <w:lvl w:ilvl="7">
      <w:start w:val="1"/>
      <w:numFmt w:val="decimal"/>
      <w:lvlText w:val="%1.%2.%3.%4.%5.%6.%7.%8"/>
      <w:lvlJc w:val="left"/>
      <w:pPr>
        <w:tabs>
          <w:tab w:val="num" w:pos="6480"/>
        </w:tabs>
        <w:ind w:left="6480" w:hanging="1440"/>
      </w:pPr>
      <w:rPr>
        <w:rFonts w:hint="default"/>
        <w:sz w:val="24"/>
      </w:rPr>
    </w:lvl>
    <w:lvl w:ilvl="8">
      <w:start w:val="1"/>
      <w:numFmt w:val="decimal"/>
      <w:lvlText w:val="%1.%2.%3.%4.%5.%6.%7.%8.%9"/>
      <w:lvlJc w:val="left"/>
      <w:pPr>
        <w:tabs>
          <w:tab w:val="num" w:pos="7560"/>
        </w:tabs>
        <w:ind w:left="7560" w:hanging="1800"/>
      </w:pPr>
      <w:rPr>
        <w:rFonts w:hint="default"/>
        <w:sz w:val="24"/>
      </w:rPr>
    </w:lvl>
  </w:abstractNum>
  <w:abstractNum w:abstractNumId="44" w15:restartNumberingAfterBreak="0">
    <w:nsid w:val="73862A44"/>
    <w:multiLevelType w:val="hybridMultilevel"/>
    <w:tmpl w:val="3F0AAC7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78B92F1C"/>
    <w:multiLevelType w:val="hybridMultilevel"/>
    <w:tmpl w:val="CABC446A"/>
    <w:lvl w:ilvl="0" w:tplc="04090001">
      <w:start w:val="1"/>
      <w:numFmt w:val="bullet"/>
      <w:lvlText w:val=""/>
      <w:lvlJc w:val="left"/>
      <w:pPr>
        <w:ind w:left="720" w:hanging="360"/>
      </w:pPr>
      <w:rPr>
        <w:rFonts w:ascii="Symbol" w:hAnsi="Symbol"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num w:numId="1" w16cid:durableId="189611224">
    <w:abstractNumId w:val="19"/>
  </w:num>
  <w:num w:numId="2" w16cid:durableId="1694569711">
    <w:abstractNumId w:val="14"/>
  </w:num>
  <w:num w:numId="3" w16cid:durableId="73088300">
    <w:abstractNumId w:val="37"/>
  </w:num>
  <w:num w:numId="4" w16cid:durableId="461504664">
    <w:abstractNumId w:val="12"/>
  </w:num>
  <w:num w:numId="5" w16cid:durableId="677005869">
    <w:abstractNumId w:val="8"/>
  </w:num>
  <w:num w:numId="6" w16cid:durableId="1332487204">
    <w:abstractNumId w:val="11"/>
  </w:num>
  <w:num w:numId="7" w16cid:durableId="1231620237">
    <w:abstractNumId w:val="43"/>
  </w:num>
  <w:num w:numId="8" w16cid:durableId="1578514736">
    <w:abstractNumId w:val="30"/>
  </w:num>
  <w:num w:numId="9" w16cid:durableId="1132677719">
    <w:abstractNumId w:val="25"/>
  </w:num>
  <w:num w:numId="10" w16cid:durableId="546768499">
    <w:abstractNumId w:val="15"/>
  </w:num>
  <w:num w:numId="11" w16cid:durableId="1502356917">
    <w:abstractNumId w:val="28"/>
  </w:num>
  <w:num w:numId="12" w16cid:durableId="291250073">
    <w:abstractNumId w:val="2"/>
  </w:num>
  <w:num w:numId="13" w16cid:durableId="228151378">
    <w:abstractNumId w:val="31"/>
  </w:num>
  <w:num w:numId="14" w16cid:durableId="1862359643">
    <w:abstractNumId w:val="26"/>
  </w:num>
  <w:num w:numId="15" w16cid:durableId="97531821">
    <w:abstractNumId w:val="32"/>
  </w:num>
  <w:num w:numId="16" w16cid:durableId="979575058">
    <w:abstractNumId w:val="7"/>
  </w:num>
  <w:num w:numId="17" w16cid:durableId="1808428730">
    <w:abstractNumId w:val="10"/>
  </w:num>
  <w:num w:numId="18" w16cid:durableId="2016953756">
    <w:abstractNumId w:val="10"/>
  </w:num>
  <w:num w:numId="19" w16cid:durableId="991258498">
    <w:abstractNumId w:val="16"/>
  </w:num>
  <w:num w:numId="20" w16cid:durableId="348797425">
    <w:abstractNumId w:val="24"/>
  </w:num>
  <w:num w:numId="21" w16cid:durableId="269778560">
    <w:abstractNumId w:val="10"/>
  </w:num>
  <w:num w:numId="22" w16cid:durableId="1825703799">
    <w:abstractNumId w:val="18"/>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1732148725">
    <w:abstractNumId w:val="18"/>
  </w:num>
  <w:num w:numId="24" w16cid:durableId="1982464656">
    <w:abstractNumId w:val="36"/>
  </w:num>
  <w:num w:numId="25" w16cid:durableId="1331636618">
    <w:abstractNumId w:val="0"/>
  </w:num>
  <w:num w:numId="26" w16cid:durableId="1780291589">
    <w:abstractNumId w:val="40"/>
  </w:num>
  <w:num w:numId="27" w16cid:durableId="1083338789">
    <w:abstractNumId w:val="42"/>
  </w:num>
  <w:num w:numId="28" w16cid:durableId="856774256">
    <w:abstractNumId w:val="29"/>
  </w:num>
  <w:num w:numId="29" w16cid:durableId="1680506278">
    <w:abstractNumId w:val="9"/>
  </w:num>
  <w:num w:numId="30" w16cid:durableId="2013683843">
    <w:abstractNumId w:val="45"/>
  </w:num>
  <w:num w:numId="31" w16cid:durableId="941186126">
    <w:abstractNumId w:val="38"/>
  </w:num>
  <w:num w:numId="32" w16cid:durableId="1285428623">
    <w:abstractNumId w:val="21"/>
  </w:num>
  <w:num w:numId="33" w16cid:durableId="1555392657">
    <w:abstractNumId w:val="33"/>
  </w:num>
  <w:num w:numId="34" w16cid:durableId="1844396987">
    <w:abstractNumId w:val="17"/>
  </w:num>
  <w:num w:numId="35" w16cid:durableId="1305160961">
    <w:abstractNumId w:val="20"/>
  </w:num>
  <w:num w:numId="36" w16cid:durableId="61099586">
    <w:abstractNumId w:val="5"/>
  </w:num>
  <w:num w:numId="37" w16cid:durableId="1561819655">
    <w:abstractNumId w:val="27"/>
  </w:num>
  <w:num w:numId="38" w16cid:durableId="379868978">
    <w:abstractNumId w:val="44"/>
  </w:num>
  <w:num w:numId="39" w16cid:durableId="1277105750">
    <w:abstractNumId w:val="13"/>
  </w:num>
  <w:num w:numId="40" w16cid:durableId="2127964707">
    <w:abstractNumId w:val="22"/>
  </w:num>
  <w:num w:numId="41" w16cid:durableId="943997807">
    <w:abstractNumId w:val="1"/>
  </w:num>
  <w:num w:numId="42" w16cid:durableId="745297764">
    <w:abstractNumId w:val="34"/>
  </w:num>
  <w:num w:numId="43" w16cid:durableId="1778329734">
    <w:abstractNumId w:val="6"/>
  </w:num>
  <w:num w:numId="44" w16cid:durableId="2138133485">
    <w:abstractNumId w:val="39"/>
  </w:num>
  <w:num w:numId="45" w16cid:durableId="1743602195">
    <w:abstractNumId w:val="3"/>
  </w:num>
  <w:num w:numId="46" w16cid:durableId="1431202043">
    <w:abstractNumId w:val="23"/>
  </w:num>
  <w:num w:numId="47" w16cid:durableId="1905263800">
    <w:abstractNumId w:val="4"/>
  </w:num>
  <w:num w:numId="48" w16cid:durableId="1975795411">
    <w:abstractNumId w:val="35"/>
  </w:num>
  <w:num w:numId="49" w16cid:durableId="583802607">
    <w:abstractNumId w:val="4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oofState w:spelling="clean" w:grammar="clean"/>
  <w:defaultTabStop w:val="720"/>
  <w:hyphenationZone w:val="0"/>
  <w:doNotHyphenateCaps/>
  <w:doNotShadeFormData/>
  <w:noPunctuationKerning/>
  <w:characterSpacingControl w:val="doNotCompress"/>
  <w:hdrShapeDefaults>
    <o:shapedefaults v:ext="edit" spidmax="40961"/>
  </w:hdrShapeDefaults>
  <w:footnotePr>
    <w:footnote w:id="-1"/>
    <w:footnote w:id="0"/>
  </w:footnotePr>
  <w:endnotePr>
    <w:endnote w:id="-1"/>
    <w:endnote w:id="0"/>
  </w:endnotePr>
  <w:compat>
    <w:spaceForUL/>
    <w:balanceSingleByteDoubleByteWidth/>
    <w:doNotLeaveBackslashAlone/>
    <w:ulTrailSpace/>
    <w:doNotExpandShiftReturn/>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D5DDF"/>
    <w:rsid w:val="00003DC8"/>
    <w:rsid w:val="00004112"/>
    <w:rsid w:val="00004E14"/>
    <w:rsid w:val="00016E76"/>
    <w:rsid w:val="000202BA"/>
    <w:rsid w:val="0002357F"/>
    <w:rsid w:val="00023A30"/>
    <w:rsid w:val="00023FD4"/>
    <w:rsid w:val="00026835"/>
    <w:rsid w:val="000271A8"/>
    <w:rsid w:val="00030FDB"/>
    <w:rsid w:val="00032367"/>
    <w:rsid w:val="0003288D"/>
    <w:rsid w:val="00035144"/>
    <w:rsid w:val="00040A97"/>
    <w:rsid w:val="000416F0"/>
    <w:rsid w:val="0004279A"/>
    <w:rsid w:val="00052194"/>
    <w:rsid w:val="00053B9E"/>
    <w:rsid w:val="000571F1"/>
    <w:rsid w:val="000617E6"/>
    <w:rsid w:val="0006313C"/>
    <w:rsid w:val="00067C96"/>
    <w:rsid w:val="00074ACE"/>
    <w:rsid w:val="00075AF8"/>
    <w:rsid w:val="00076ECE"/>
    <w:rsid w:val="0008172D"/>
    <w:rsid w:val="00083D05"/>
    <w:rsid w:val="000845F5"/>
    <w:rsid w:val="00091D34"/>
    <w:rsid w:val="00095B8D"/>
    <w:rsid w:val="00097F61"/>
    <w:rsid w:val="000A0626"/>
    <w:rsid w:val="000A1B20"/>
    <w:rsid w:val="000A1F8B"/>
    <w:rsid w:val="000A7D01"/>
    <w:rsid w:val="000B164F"/>
    <w:rsid w:val="000B393F"/>
    <w:rsid w:val="000B6088"/>
    <w:rsid w:val="000B6CEB"/>
    <w:rsid w:val="000B7B98"/>
    <w:rsid w:val="000C1110"/>
    <w:rsid w:val="000C1123"/>
    <w:rsid w:val="000C1B54"/>
    <w:rsid w:val="000C1FF6"/>
    <w:rsid w:val="000C2F0A"/>
    <w:rsid w:val="000C32B2"/>
    <w:rsid w:val="000C4DFA"/>
    <w:rsid w:val="000C5733"/>
    <w:rsid w:val="000C6094"/>
    <w:rsid w:val="000D05D3"/>
    <w:rsid w:val="000D1457"/>
    <w:rsid w:val="000D2E58"/>
    <w:rsid w:val="000D79BD"/>
    <w:rsid w:val="000E1CFB"/>
    <w:rsid w:val="000E23C8"/>
    <w:rsid w:val="000F53DF"/>
    <w:rsid w:val="00102599"/>
    <w:rsid w:val="00103DBC"/>
    <w:rsid w:val="001101BB"/>
    <w:rsid w:val="00120882"/>
    <w:rsid w:val="001231FA"/>
    <w:rsid w:val="00125356"/>
    <w:rsid w:val="00130BBF"/>
    <w:rsid w:val="00130C8D"/>
    <w:rsid w:val="00130F87"/>
    <w:rsid w:val="00135E73"/>
    <w:rsid w:val="001375C2"/>
    <w:rsid w:val="00140076"/>
    <w:rsid w:val="0014144B"/>
    <w:rsid w:val="00142E67"/>
    <w:rsid w:val="00145CF0"/>
    <w:rsid w:val="00147FAA"/>
    <w:rsid w:val="0015050C"/>
    <w:rsid w:val="0015160C"/>
    <w:rsid w:val="0015164E"/>
    <w:rsid w:val="00152CC7"/>
    <w:rsid w:val="00152EF4"/>
    <w:rsid w:val="00154297"/>
    <w:rsid w:val="00156E9E"/>
    <w:rsid w:val="001618A3"/>
    <w:rsid w:val="00171064"/>
    <w:rsid w:val="0017218A"/>
    <w:rsid w:val="00172F9C"/>
    <w:rsid w:val="001811CA"/>
    <w:rsid w:val="00186727"/>
    <w:rsid w:val="001903F8"/>
    <w:rsid w:val="0019794B"/>
    <w:rsid w:val="001A0288"/>
    <w:rsid w:val="001A046F"/>
    <w:rsid w:val="001A1E5C"/>
    <w:rsid w:val="001A6624"/>
    <w:rsid w:val="001B12AC"/>
    <w:rsid w:val="001C63A0"/>
    <w:rsid w:val="001D061B"/>
    <w:rsid w:val="001D45D2"/>
    <w:rsid w:val="001D49DE"/>
    <w:rsid w:val="001D56F9"/>
    <w:rsid w:val="001F2829"/>
    <w:rsid w:val="001F514B"/>
    <w:rsid w:val="001F51AF"/>
    <w:rsid w:val="001F5C15"/>
    <w:rsid w:val="001F71CD"/>
    <w:rsid w:val="001F7A41"/>
    <w:rsid w:val="00202181"/>
    <w:rsid w:val="002056F2"/>
    <w:rsid w:val="0021107B"/>
    <w:rsid w:val="00216644"/>
    <w:rsid w:val="0021709F"/>
    <w:rsid w:val="00227352"/>
    <w:rsid w:val="00230E49"/>
    <w:rsid w:val="0023124C"/>
    <w:rsid w:val="00231572"/>
    <w:rsid w:val="002348FC"/>
    <w:rsid w:val="00234A78"/>
    <w:rsid w:val="002375EB"/>
    <w:rsid w:val="00241615"/>
    <w:rsid w:val="00250487"/>
    <w:rsid w:val="00253E5E"/>
    <w:rsid w:val="00256E41"/>
    <w:rsid w:val="00261E5D"/>
    <w:rsid w:val="002632A7"/>
    <w:rsid w:val="002667E1"/>
    <w:rsid w:val="00267804"/>
    <w:rsid w:val="00275E7C"/>
    <w:rsid w:val="00276252"/>
    <w:rsid w:val="00276948"/>
    <w:rsid w:val="00277BAB"/>
    <w:rsid w:val="0028124D"/>
    <w:rsid w:val="0028418E"/>
    <w:rsid w:val="00291857"/>
    <w:rsid w:val="00291A8F"/>
    <w:rsid w:val="0029225B"/>
    <w:rsid w:val="0029535B"/>
    <w:rsid w:val="0029690F"/>
    <w:rsid w:val="002973BE"/>
    <w:rsid w:val="0029791B"/>
    <w:rsid w:val="002A100F"/>
    <w:rsid w:val="002A1106"/>
    <w:rsid w:val="002A6488"/>
    <w:rsid w:val="002A65B9"/>
    <w:rsid w:val="002B2C4D"/>
    <w:rsid w:val="002B3F41"/>
    <w:rsid w:val="002B4F4E"/>
    <w:rsid w:val="002C036E"/>
    <w:rsid w:val="002C5E11"/>
    <w:rsid w:val="002D0A10"/>
    <w:rsid w:val="002D5DDF"/>
    <w:rsid w:val="002D6CE8"/>
    <w:rsid w:val="002E09C1"/>
    <w:rsid w:val="002E171E"/>
    <w:rsid w:val="002E7D80"/>
    <w:rsid w:val="002F349C"/>
    <w:rsid w:val="002F5823"/>
    <w:rsid w:val="002F592F"/>
    <w:rsid w:val="00300185"/>
    <w:rsid w:val="0030144C"/>
    <w:rsid w:val="0030208D"/>
    <w:rsid w:val="00306146"/>
    <w:rsid w:val="003066F1"/>
    <w:rsid w:val="003115A9"/>
    <w:rsid w:val="00313F83"/>
    <w:rsid w:val="00314B00"/>
    <w:rsid w:val="003315AF"/>
    <w:rsid w:val="00342591"/>
    <w:rsid w:val="00344810"/>
    <w:rsid w:val="00345C5D"/>
    <w:rsid w:val="00351243"/>
    <w:rsid w:val="0035343C"/>
    <w:rsid w:val="003546A4"/>
    <w:rsid w:val="003574CD"/>
    <w:rsid w:val="00357E11"/>
    <w:rsid w:val="00362897"/>
    <w:rsid w:val="00365613"/>
    <w:rsid w:val="00365FEB"/>
    <w:rsid w:val="00366E9A"/>
    <w:rsid w:val="003703C1"/>
    <w:rsid w:val="00372465"/>
    <w:rsid w:val="00373DFA"/>
    <w:rsid w:val="00374A2C"/>
    <w:rsid w:val="0038321C"/>
    <w:rsid w:val="003840E6"/>
    <w:rsid w:val="00384625"/>
    <w:rsid w:val="00385B72"/>
    <w:rsid w:val="00386510"/>
    <w:rsid w:val="003869D7"/>
    <w:rsid w:val="003905E7"/>
    <w:rsid w:val="003952C6"/>
    <w:rsid w:val="003A0601"/>
    <w:rsid w:val="003A25A4"/>
    <w:rsid w:val="003B2630"/>
    <w:rsid w:val="003B7B40"/>
    <w:rsid w:val="003C6BB6"/>
    <w:rsid w:val="003D18F4"/>
    <w:rsid w:val="003D197E"/>
    <w:rsid w:val="003D246F"/>
    <w:rsid w:val="003D7CFC"/>
    <w:rsid w:val="003E2E6A"/>
    <w:rsid w:val="003E6C59"/>
    <w:rsid w:val="003F0D3F"/>
    <w:rsid w:val="003F2299"/>
    <w:rsid w:val="003F46BC"/>
    <w:rsid w:val="00402777"/>
    <w:rsid w:val="004060DD"/>
    <w:rsid w:val="00407DAC"/>
    <w:rsid w:val="00411137"/>
    <w:rsid w:val="004134F4"/>
    <w:rsid w:val="00414029"/>
    <w:rsid w:val="004145DB"/>
    <w:rsid w:val="00417ED6"/>
    <w:rsid w:val="00424C27"/>
    <w:rsid w:val="00424E15"/>
    <w:rsid w:val="004262FE"/>
    <w:rsid w:val="0043056C"/>
    <w:rsid w:val="00431116"/>
    <w:rsid w:val="00435731"/>
    <w:rsid w:val="004404E5"/>
    <w:rsid w:val="00444A92"/>
    <w:rsid w:val="00457F5E"/>
    <w:rsid w:val="00460109"/>
    <w:rsid w:val="00463840"/>
    <w:rsid w:val="0047059D"/>
    <w:rsid w:val="0047373A"/>
    <w:rsid w:val="00474FE0"/>
    <w:rsid w:val="00480886"/>
    <w:rsid w:val="00481F23"/>
    <w:rsid w:val="00482CA2"/>
    <w:rsid w:val="0049013D"/>
    <w:rsid w:val="00490735"/>
    <w:rsid w:val="0049535C"/>
    <w:rsid w:val="004A0945"/>
    <w:rsid w:val="004A2DDA"/>
    <w:rsid w:val="004A339E"/>
    <w:rsid w:val="004A3762"/>
    <w:rsid w:val="004C51E0"/>
    <w:rsid w:val="004C7F71"/>
    <w:rsid w:val="004D25DB"/>
    <w:rsid w:val="004D69D3"/>
    <w:rsid w:val="004D7720"/>
    <w:rsid w:val="004E022B"/>
    <w:rsid w:val="004E2CF7"/>
    <w:rsid w:val="004E5907"/>
    <w:rsid w:val="004E5D02"/>
    <w:rsid w:val="004E7C8C"/>
    <w:rsid w:val="004F3F60"/>
    <w:rsid w:val="004F4020"/>
    <w:rsid w:val="004F4722"/>
    <w:rsid w:val="00504126"/>
    <w:rsid w:val="00512904"/>
    <w:rsid w:val="00512C15"/>
    <w:rsid w:val="00517E9E"/>
    <w:rsid w:val="005240C0"/>
    <w:rsid w:val="00527CB6"/>
    <w:rsid w:val="0053090A"/>
    <w:rsid w:val="00530BF9"/>
    <w:rsid w:val="00530DD7"/>
    <w:rsid w:val="0053373A"/>
    <w:rsid w:val="005348BF"/>
    <w:rsid w:val="00534E69"/>
    <w:rsid w:val="0053551C"/>
    <w:rsid w:val="005419DB"/>
    <w:rsid w:val="00541AB9"/>
    <w:rsid w:val="005422FF"/>
    <w:rsid w:val="00547517"/>
    <w:rsid w:val="00547990"/>
    <w:rsid w:val="00547A6C"/>
    <w:rsid w:val="00555EB1"/>
    <w:rsid w:val="00556ECA"/>
    <w:rsid w:val="005613C1"/>
    <w:rsid w:val="0056176E"/>
    <w:rsid w:val="00562E1F"/>
    <w:rsid w:val="00565555"/>
    <w:rsid w:val="00571A5C"/>
    <w:rsid w:val="00572E26"/>
    <w:rsid w:val="0057383A"/>
    <w:rsid w:val="00584578"/>
    <w:rsid w:val="005905A3"/>
    <w:rsid w:val="00591EBE"/>
    <w:rsid w:val="00592494"/>
    <w:rsid w:val="005938C8"/>
    <w:rsid w:val="00593E67"/>
    <w:rsid w:val="005A1C45"/>
    <w:rsid w:val="005A533B"/>
    <w:rsid w:val="005A5CD7"/>
    <w:rsid w:val="005A6F99"/>
    <w:rsid w:val="005B0E89"/>
    <w:rsid w:val="005C2FCA"/>
    <w:rsid w:val="005D03A3"/>
    <w:rsid w:val="005D613A"/>
    <w:rsid w:val="005E0851"/>
    <w:rsid w:val="005F3480"/>
    <w:rsid w:val="005F4FCD"/>
    <w:rsid w:val="005F59D9"/>
    <w:rsid w:val="005F5A42"/>
    <w:rsid w:val="005F5B3D"/>
    <w:rsid w:val="0060020D"/>
    <w:rsid w:val="00602E3E"/>
    <w:rsid w:val="00603742"/>
    <w:rsid w:val="00604A45"/>
    <w:rsid w:val="00606DA8"/>
    <w:rsid w:val="0060710C"/>
    <w:rsid w:val="00607D39"/>
    <w:rsid w:val="0061017F"/>
    <w:rsid w:val="00611B66"/>
    <w:rsid w:val="00612584"/>
    <w:rsid w:val="0061290A"/>
    <w:rsid w:val="006129E4"/>
    <w:rsid w:val="0061629A"/>
    <w:rsid w:val="00616B85"/>
    <w:rsid w:val="00622BDC"/>
    <w:rsid w:val="00632EDB"/>
    <w:rsid w:val="006340DF"/>
    <w:rsid w:val="00635369"/>
    <w:rsid w:val="0064123B"/>
    <w:rsid w:val="006445A4"/>
    <w:rsid w:val="00646595"/>
    <w:rsid w:val="00647253"/>
    <w:rsid w:val="0065734B"/>
    <w:rsid w:val="00657D18"/>
    <w:rsid w:val="006615D9"/>
    <w:rsid w:val="006625BE"/>
    <w:rsid w:val="00662F90"/>
    <w:rsid w:val="006673AD"/>
    <w:rsid w:val="0067361F"/>
    <w:rsid w:val="00681224"/>
    <w:rsid w:val="00681547"/>
    <w:rsid w:val="00683615"/>
    <w:rsid w:val="0068418B"/>
    <w:rsid w:val="006844A1"/>
    <w:rsid w:val="00684B54"/>
    <w:rsid w:val="00686D8E"/>
    <w:rsid w:val="0069082E"/>
    <w:rsid w:val="0069254A"/>
    <w:rsid w:val="00693012"/>
    <w:rsid w:val="006956CE"/>
    <w:rsid w:val="00696ADB"/>
    <w:rsid w:val="006A1CF7"/>
    <w:rsid w:val="006B0F1B"/>
    <w:rsid w:val="006B29A8"/>
    <w:rsid w:val="006B2F72"/>
    <w:rsid w:val="006B5403"/>
    <w:rsid w:val="006C3C40"/>
    <w:rsid w:val="006D414B"/>
    <w:rsid w:val="006D5B78"/>
    <w:rsid w:val="006E1999"/>
    <w:rsid w:val="006E5D64"/>
    <w:rsid w:val="006F6033"/>
    <w:rsid w:val="006F6D4D"/>
    <w:rsid w:val="006F6EAC"/>
    <w:rsid w:val="007003C4"/>
    <w:rsid w:val="00703A57"/>
    <w:rsid w:val="007041E6"/>
    <w:rsid w:val="00704A14"/>
    <w:rsid w:val="007060ED"/>
    <w:rsid w:val="0070720B"/>
    <w:rsid w:val="007213C1"/>
    <w:rsid w:val="0072263C"/>
    <w:rsid w:val="007245CD"/>
    <w:rsid w:val="007321B2"/>
    <w:rsid w:val="0073450B"/>
    <w:rsid w:val="00737891"/>
    <w:rsid w:val="00742079"/>
    <w:rsid w:val="0074300C"/>
    <w:rsid w:val="00745327"/>
    <w:rsid w:val="007457F8"/>
    <w:rsid w:val="007468C4"/>
    <w:rsid w:val="00747B5A"/>
    <w:rsid w:val="00747D3C"/>
    <w:rsid w:val="00756AB8"/>
    <w:rsid w:val="0076065A"/>
    <w:rsid w:val="00760BA4"/>
    <w:rsid w:val="00772235"/>
    <w:rsid w:val="007748E2"/>
    <w:rsid w:val="00774F83"/>
    <w:rsid w:val="00776AD5"/>
    <w:rsid w:val="0078046B"/>
    <w:rsid w:val="00781D97"/>
    <w:rsid w:val="007824EC"/>
    <w:rsid w:val="00784EA9"/>
    <w:rsid w:val="00787C4A"/>
    <w:rsid w:val="00791953"/>
    <w:rsid w:val="00792550"/>
    <w:rsid w:val="00796830"/>
    <w:rsid w:val="007A03FC"/>
    <w:rsid w:val="007A20FB"/>
    <w:rsid w:val="007A432C"/>
    <w:rsid w:val="007A4822"/>
    <w:rsid w:val="007B003F"/>
    <w:rsid w:val="007B00F4"/>
    <w:rsid w:val="007B0947"/>
    <w:rsid w:val="007B0D65"/>
    <w:rsid w:val="007B26BA"/>
    <w:rsid w:val="007B3725"/>
    <w:rsid w:val="007B4CC1"/>
    <w:rsid w:val="007D0948"/>
    <w:rsid w:val="007D2B71"/>
    <w:rsid w:val="007D2D22"/>
    <w:rsid w:val="007D3239"/>
    <w:rsid w:val="007D7AB9"/>
    <w:rsid w:val="007E1C77"/>
    <w:rsid w:val="007E6309"/>
    <w:rsid w:val="007E7597"/>
    <w:rsid w:val="007F0929"/>
    <w:rsid w:val="007F1F75"/>
    <w:rsid w:val="007F4972"/>
    <w:rsid w:val="007F7AD7"/>
    <w:rsid w:val="007F7D3A"/>
    <w:rsid w:val="00804E87"/>
    <w:rsid w:val="00810919"/>
    <w:rsid w:val="0081225F"/>
    <w:rsid w:val="00815741"/>
    <w:rsid w:val="0082170D"/>
    <w:rsid w:val="00824941"/>
    <w:rsid w:val="008274F6"/>
    <w:rsid w:val="0083097D"/>
    <w:rsid w:val="00833371"/>
    <w:rsid w:val="008367A1"/>
    <w:rsid w:val="008413FA"/>
    <w:rsid w:val="00841A31"/>
    <w:rsid w:val="008443D2"/>
    <w:rsid w:val="00844644"/>
    <w:rsid w:val="008509F0"/>
    <w:rsid w:val="00854BA0"/>
    <w:rsid w:val="00861120"/>
    <w:rsid w:val="00866AF9"/>
    <w:rsid w:val="00867997"/>
    <w:rsid w:val="00872A3C"/>
    <w:rsid w:val="00873ECF"/>
    <w:rsid w:val="0087520F"/>
    <w:rsid w:val="008768CF"/>
    <w:rsid w:val="00876BA4"/>
    <w:rsid w:val="00881DC8"/>
    <w:rsid w:val="008A1133"/>
    <w:rsid w:val="008A198E"/>
    <w:rsid w:val="008A262E"/>
    <w:rsid w:val="008A491F"/>
    <w:rsid w:val="008A5813"/>
    <w:rsid w:val="008A709B"/>
    <w:rsid w:val="008A7291"/>
    <w:rsid w:val="008B3BC8"/>
    <w:rsid w:val="008B4DF0"/>
    <w:rsid w:val="008B67FC"/>
    <w:rsid w:val="008B6CD3"/>
    <w:rsid w:val="008C0616"/>
    <w:rsid w:val="008C29FA"/>
    <w:rsid w:val="008C3A58"/>
    <w:rsid w:val="008D1FD9"/>
    <w:rsid w:val="008D227D"/>
    <w:rsid w:val="008D2AC8"/>
    <w:rsid w:val="008D48A8"/>
    <w:rsid w:val="008D78A4"/>
    <w:rsid w:val="008D7A21"/>
    <w:rsid w:val="008E2DDB"/>
    <w:rsid w:val="008E4724"/>
    <w:rsid w:val="008E64C2"/>
    <w:rsid w:val="008F320E"/>
    <w:rsid w:val="008F3F0C"/>
    <w:rsid w:val="008F4BDA"/>
    <w:rsid w:val="00902E43"/>
    <w:rsid w:val="00907263"/>
    <w:rsid w:val="00911EFD"/>
    <w:rsid w:val="0091233E"/>
    <w:rsid w:val="00912DC7"/>
    <w:rsid w:val="00915DAB"/>
    <w:rsid w:val="0091645A"/>
    <w:rsid w:val="0092279A"/>
    <w:rsid w:val="00923098"/>
    <w:rsid w:val="009230A8"/>
    <w:rsid w:val="00925018"/>
    <w:rsid w:val="009258F8"/>
    <w:rsid w:val="00925E5C"/>
    <w:rsid w:val="0093303F"/>
    <w:rsid w:val="00933C5D"/>
    <w:rsid w:val="00934035"/>
    <w:rsid w:val="00945FB0"/>
    <w:rsid w:val="00952537"/>
    <w:rsid w:val="00954537"/>
    <w:rsid w:val="00957209"/>
    <w:rsid w:val="0095771E"/>
    <w:rsid w:val="0096237E"/>
    <w:rsid w:val="00964367"/>
    <w:rsid w:val="00970277"/>
    <w:rsid w:val="00970C94"/>
    <w:rsid w:val="00974A6E"/>
    <w:rsid w:val="00986BEC"/>
    <w:rsid w:val="00986C18"/>
    <w:rsid w:val="00987ED4"/>
    <w:rsid w:val="00990878"/>
    <w:rsid w:val="00992742"/>
    <w:rsid w:val="00995B3F"/>
    <w:rsid w:val="00997509"/>
    <w:rsid w:val="00997A53"/>
    <w:rsid w:val="009A406E"/>
    <w:rsid w:val="009B031E"/>
    <w:rsid w:val="009B1F6C"/>
    <w:rsid w:val="009B4AF2"/>
    <w:rsid w:val="009B4D8C"/>
    <w:rsid w:val="009C0240"/>
    <w:rsid w:val="009C54B7"/>
    <w:rsid w:val="009D0EC4"/>
    <w:rsid w:val="009D3D87"/>
    <w:rsid w:val="009D6936"/>
    <w:rsid w:val="009D69C0"/>
    <w:rsid w:val="009D7128"/>
    <w:rsid w:val="009E0B63"/>
    <w:rsid w:val="009E18C5"/>
    <w:rsid w:val="009E2D53"/>
    <w:rsid w:val="009E2E9B"/>
    <w:rsid w:val="009E37C0"/>
    <w:rsid w:val="009F3FE4"/>
    <w:rsid w:val="00A009FD"/>
    <w:rsid w:val="00A00C51"/>
    <w:rsid w:val="00A02C9B"/>
    <w:rsid w:val="00A02F15"/>
    <w:rsid w:val="00A03C2F"/>
    <w:rsid w:val="00A0666D"/>
    <w:rsid w:val="00A12870"/>
    <w:rsid w:val="00A14189"/>
    <w:rsid w:val="00A23DB0"/>
    <w:rsid w:val="00A2709B"/>
    <w:rsid w:val="00A30F08"/>
    <w:rsid w:val="00A31981"/>
    <w:rsid w:val="00A32109"/>
    <w:rsid w:val="00A334DD"/>
    <w:rsid w:val="00A343A4"/>
    <w:rsid w:val="00A43515"/>
    <w:rsid w:val="00A44398"/>
    <w:rsid w:val="00A4460C"/>
    <w:rsid w:val="00A477DF"/>
    <w:rsid w:val="00A5074C"/>
    <w:rsid w:val="00A51E21"/>
    <w:rsid w:val="00A55088"/>
    <w:rsid w:val="00A5628F"/>
    <w:rsid w:val="00A628BF"/>
    <w:rsid w:val="00A641EB"/>
    <w:rsid w:val="00A64BED"/>
    <w:rsid w:val="00A654F5"/>
    <w:rsid w:val="00A6558D"/>
    <w:rsid w:val="00A67230"/>
    <w:rsid w:val="00A7356F"/>
    <w:rsid w:val="00A7759E"/>
    <w:rsid w:val="00A77B5D"/>
    <w:rsid w:val="00A83C6B"/>
    <w:rsid w:val="00A8685B"/>
    <w:rsid w:val="00A96111"/>
    <w:rsid w:val="00A976C9"/>
    <w:rsid w:val="00A97A68"/>
    <w:rsid w:val="00AA6E7D"/>
    <w:rsid w:val="00AB2331"/>
    <w:rsid w:val="00AB5935"/>
    <w:rsid w:val="00AB60F9"/>
    <w:rsid w:val="00AC6616"/>
    <w:rsid w:val="00AD1293"/>
    <w:rsid w:val="00AD6B3F"/>
    <w:rsid w:val="00AE6F1F"/>
    <w:rsid w:val="00AE7716"/>
    <w:rsid w:val="00AF05F3"/>
    <w:rsid w:val="00AF337E"/>
    <w:rsid w:val="00AF5511"/>
    <w:rsid w:val="00AF5FC9"/>
    <w:rsid w:val="00AF7CAE"/>
    <w:rsid w:val="00B0364A"/>
    <w:rsid w:val="00B13D85"/>
    <w:rsid w:val="00B170DE"/>
    <w:rsid w:val="00B30C08"/>
    <w:rsid w:val="00B401F8"/>
    <w:rsid w:val="00B40791"/>
    <w:rsid w:val="00B40BA1"/>
    <w:rsid w:val="00B41E74"/>
    <w:rsid w:val="00B449B3"/>
    <w:rsid w:val="00B47DE7"/>
    <w:rsid w:val="00B50259"/>
    <w:rsid w:val="00B50755"/>
    <w:rsid w:val="00B54028"/>
    <w:rsid w:val="00B54C5A"/>
    <w:rsid w:val="00B571A1"/>
    <w:rsid w:val="00B61A75"/>
    <w:rsid w:val="00B63416"/>
    <w:rsid w:val="00B664A1"/>
    <w:rsid w:val="00B70899"/>
    <w:rsid w:val="00B710FE"/>
    <w:rsid w:val="00B719AF"/>
    <w:rsid w:val="00B72E56"/>
    <w:rsid w:val="00B81078"/>
    <w:rsid w:val="00B82185"/>
    <w:rsid w:val="00B86C62"/>
    <w:rsid w:val="00B87630"/>
    <w:rsid w:val="00B9139F"/>
    <w:rsid w:val="00B9159F"/>
    <w:rsid w:val="00B92C5B"/>
    <w:rsid w:val="00B970C3"/>
    <w:rsid w:val="00BA2071"/>
    <w:rsid w:val="00BA75F5"/>
    <w:rsid w:val="00BB0498"/>
    <w:rsid w:val="00BB090E"/>
    <w:rsid w:val="00BB36D7"/>
    <w:rsid w:val="00BB3FF3"/>
    <w:rsid w:val="00BB47CF"/>
    <w:rsid w:val="00BB5858"/>
    <w:rsid w:val="00BC058A"/>
    <w:rsid w:val="00BC0990"/>
    <w:rsid w:val="00BC1F54"/>
    <w:rsid w:val="00BC2C97"/>
    <w:rsid w:val="00BC39E7"/>
    <w:rsid w:val="00BD0DAE"/>
    <w:rsid w:val="00BD220A"/>
    <w:rsid w:val="00BD2EFD"/>
    <w:rsid w:val="00BD6CB9"/>
    <w:rsid w:val="00BE4718"/>
    <w:rsid w:val="00BE5B88"/>
    <w:rsid w:val="00BE7051"/>
    <w:rsid w:val="00BF3CC8"/>
    <w:rsid w:val="00BF65F6"/>
    <w:rsid w:val="00C028BD"/>
    <w:rsid w:val="00C04A0B"/>
    <w:rsid w:val="00C06A6A"/>
    <w:rsid w:val="00C12285"/>
    <w:rsid w:val="00C12E35"/>
    <w:rsid w:val="00C15649"/>
    <w:rsid w:val="00C15B16"/>
    <w:rsid w:val="00C16FBA"/>
    <w:rsid w:val="00C2048D"/>
    <w:rsid w:val="00C215FD"/>
    <w:rsid w:val="00C21FFE"/>
    <w:rsid w:val="00C23B07"/>
    <w:rsid w:val="00C25BB4"/>
    <w:rsid w:val="00C3178F"/>
    <w:rsid w:val="00C3720E"/>
    <w:rsid w:val="00C3776A"/>
    <w:rsid w:val="00C37962"/>
    <w:rsid w:val="00C40574"/>
    <w:rsid w:val="00C41823"/>
    <w:rsid w:val="00C42771"/>
    <w:rsid w:val="00C509CE"/>
    <w:rsid w:val="00C518E7"/>
    <w:rsid w:val="00C56BA7"/>
    <w:rsid w:val="00C57059"/>
    <w:rsid w:val="00C579D8"/>
    <w:rsid w:val="00C6754A"/>
    <w:rsid w:val="00C70398"/>
    <w:rsid w:val="00C758B9"/>
    <w:rsid w:val="00C80BA1"/>
    <w:rsid w:val="00C8184A"/>
    <w:rsid w:val="00C824D2"/>
    <w:rsid w:val="00C82A4C"/>
    <w:rsid w:val="00C87386"/>
    <w:rsid w:val="00C91B3D"/>
    <w:rsid w:val="00C91ECF"/>
    <w:rsid w:val="00C9755F"/>
    <w:rsid w:val="00CB5494"/>
    <w:rsid w:val="00CB7C2A"/>
    <w:rsid w:val="00CC3FF8"/>
    <w:rsid w:val="00CC5B58"/>
    <w:rsid w:val="00CC7428"/>
    <w:rsid w:val="00CC76D2"/>
    <w:rsid w:val="00CD0883"/>
    <w:rsid w:val="00CD48AC"/>
    <w:rsid w:val="00CD5D5A"/>
    <w:rsid w:val="00CE1449"/>
    <w:rsid w:val="00CE4418"/>
    <w:rsid w:val="00CE5D7B"/>
    <w:rsid w:val="00CE6D2F"/>
    <w:rsid w:val="00CF020A"/>
    <w:rsid w:val="00CF483A"/>
    <w:rsid w:val="00D02A7C"/>
    <w:rsid w:val="00D0589B"/>
    <w:rsid w:val="00D06C2B"/>
    <w:rsid w:val="00D06CB0"/>
    <w:rsid w:val="00D06DBA"/>
    <w:rsid w:val="00D122E6"/>
    <w:rsid w:val="00D12437"/>
    <w:rsid w:val="00D13EC2"/>
    <w:rsid w:val="00D16426"/>
    <w:rsid w:val="00D17F47"/>
    <w:rsid w:val="00D207C1"/>
    <w:rsid w:val="00D22017"/>
    <w:rsid w:val="00D25E0D"/>
    <w:rsid w:val="00D30CEE"/>
    <w:rsid w:val="00D33D74"/>
    <w:rsid w:val="00D402F0"/>
    <w:rsid w:val="00D406D7"/>
    <w:rsid w:val="00D475F5"/>
    <w:rsid w:val="00D479E4"/>
    <w:rsid w:val="00D52FCE"/>
    <w:rsid w:val="00D53191"/>
    <w:rsid w:val="00D53414"/>
    <w:rsid w:val="00D53B4F"/>
    <w:rsid w:val="00D54DAF"/>
    <w:rsid w:val="00D556A1"/>
    <w:rsid w:val="00D70E1D"/>
    <w:rsid w:val="00D716A3"/>
    <w:rsid w:val="00D750C8"/>
    <w:rsid w:val="00D82F23"/>
    <w:rsid w:val="00D85027"/>
    <w:rsid w:val="00D879AB"/>
    <w:rsid w:val="00D958C5"/>
    <w:rsid w:val="00D95FEE"/>
    <w:rsid w:val="00D97ECD"/>
    <w:rsid w:val="00DA26CC"/>
    <w:rsid w:val="00DA6BF7"/>
    <w:rsid w:val="00DB1B1B"/>
    <w:rsid w:val="00DB62BC"/>
    <w:rsid w:val="00DB63E0"/>
    <w:rsid w:val="00DB76FC"/>
    <w:rsid w:val="00DC1035"/>
    <w:rsid w:val="00DC277E"/>
    <w:rsid w:val="00DC39BC"/>
    <w:rsid w:val="00DD28A4"/>
    <w:rsid w:val="00DD6349"/>
    <w:rsid w:val="00DD6CFE"/>
    <w:rsid w:val="00DE0A04"/>
    <w:rsid w:val="00DE2AF7"/>
    <w:rsid w:val="00DE409C"/>
    <w:rsid w:val="00DE4988"/>
    <w:rsid w:val="00DE7D72"/>
    <w:rsid w:val="00DF2CB8"/>
    <w:rsid w:val="00DF37F5"/>
    <w:rsid w:val="00DF4290"/>
    <w:rsid w:val="00DF5D24"/>
    <w:rsid w:val="00DF60FD"/>
    <w:rsid w:val="00E00677"/>
    <w:rsid w:val="00E04B7F"/>
    <w:rsid w:val="00E07BF4"/>
    <w:rsid w:val="00E07E0B"/>
    <w:rsid w:val="00E130E4"/>
    <w:rsid w:val="00E131BD"/>
    <w:rsid w:val="00E14D23"/>
    <w:rsid w:val="00E167D8"/>
    <w:rsid w:val="00E17105"/>
    <w:rsid w:val="00E23C9B"/>
    <w:rsid w:val="00E24949"/>
    <w:rsid w:val="00E25A32"/>
    <w:rsid w:val="00E329BD"/>
    <w:rsid w:val="00E35575"/>
    <w:rsid w:val="00E37E65"/>
    <w:rsid w:val="00E56623"/>
    <w:rsid w:val="00E57894"/>
    <w:rsid w:val="00E5790E"/>
    <w:rsid w:val="00E63129"/>
    <w:rsid w:val="00E63A63"/>
    <w:rsid w:val="00E66369"/>
    <w:rsid w:val="00E71300"/>
    <w:rsid w:val="00E71AB0"/>
    <w:rsid w:val="00E72D04"/>
    <w:rsid w:val="00E738B0"/>
    <w:rsid w:val="00E823C4"/>
    <w:rsid w:val="00E86B1A"/>
    <w:rsid w:val="00E9109D"/>
    <w:rsid w:val="00E959C2"/>
    <w:rsid w:val="00EA0248"/>
    <w:rsid w:val="00EA7A3E"/>
    <w:rsid w:val="00EB1896"/>
    <w:rsid w:val="00EB25A8"/>
    <w:rsid w:val="00EB3B47"/>
    <w:rsid w:val="00EB7485"/>
    <w:rsid w:val="00EB795A"/>
    <w:rsid w:val="00EC16ED"/>
    <w:rsid w:val="00EC4848"/>
    <w:rsid w:val="00EC6EA6"/>
    <w:rsid w:val="00ED030D"/>
    <w:rsid w:val="00ED1D5A"/>
    <w:rsid w:val="00ED2214"/>
    <w:rsid w:val="00ED4EC1"/>
    <w:rsid w:val="00EE43F2"/>
    <w:rsid w:val="00EE4F55"/>
    <w:rsid w:val="00EE52AC"/>
    <w:rsid w:val="00EF2B03"/>
    <w:rsid w:val="00EF51DE"/>
    <w:rsid w:val="00EF7D2F"/>
    <w:rsid w:val="00F01485"/>
    <w:rsid w:val="00F03229"/>
    <w:rsid w:val="00F04191"/>
    <w:rsid w:val="00F04288"/>
    <w:rsid w:val="00F141CF"/>
    <w:rsid w:val="00F142B4"/>
    <w:rsid w:val="00F21262"/>
    <w:rsid w:val="00F23B00"/>
    <w:rsid w:val="00F24BF8"/>
    <w:rsid w:val="00F2568D"/>
    <w:rsid w:val="00F27BBE"/>
    <w:rsid w:val="00F32997"/>
    <w:rsid w:val="00F35B25"/>
    <w:rsid w:val="00F41966"/>
    <w:rsid w:val="00F53B23"/>
    <w:rsid w:val="00F56837"/>
    <w:rsid w:val="00F62285"/>
    <w:rsid w:val="00F70F3C"/>
    <w:rsid w:val="00F71B2C"/>
    <w:rsid w:val="00F7497F"/>
    <w:rsid w:val="00F75A2B"/>
    <w:rsid w:val="00F76830"/>
    <w:rsid w:val="00F80EBF"/>
    <w:rsid w:val="00F81A64"/>
    <w:rsid w:val="00F828E0"/>
    <w:rsid w:val="00F86105"/>
    <w:rsid w:val="00F90ED6"/>
    <w:rsid w:val="00F92D35"/>
    <w:rsid w:val="00F93451"/>
    <w:rsid w:val="00FA5026"/>
    <w:rsid w:val="00FA745B"/>
    <w:rsid w:val="00FB56E7"/>
    <w:rsid w:val="00FB6220"/>
    <w:rsid w:val="00FB7E9F"/>
    <w:rsid w:val="00FC4E0C"/>
    <w:rsid w:val="00FC5F2C"/>
    <w:rsid w:val="00FC67A1"/>
    <w:rsid w:val="00FD07FE"/>
    <w:rsid w:val="00FD2E97"/>
    <w:rsid w:val="00FD300D"/>
    <w:rsid w:val="00FD732F"/>
    <w:rsid w:val="00FD752D"/>
    <w:rsid w:val="00FD7BDF"/>
    <w:rsid w:val="00FE0F3E"/>
    <w:rsid w:val="00FF093E"/>
    <w:rsid w:val="00FF1078"/>
    <w:rsid w:val="00FF4D0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61"/>
    <o:shapelayout v:ext="edit">
      <o:idmap v:ext="edit" data="1"/>
    </o:shapelayout>
  </w:shapeDefaults>
  <w:decimalSymbol w:val="."/>
  <w:listSeparator w:val=","/>
  <w14:docId w14:val="45C6E82C"/>
  <w15:docId w15:val="{FD6611DA-9AAC-4512-B702-7328B48A7FE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38321C"/>
    <w:pPr>
      <w:tabs>
        <w:tab w:val="left" w:pos="0"/>
      </w:tabs>
      <w:overflowPunct w:val="0"/>
      <w:autoSpaceDE w:val="0"/>
      <w:autoSpaceDN w:val="0"/>
      <w:adjustRightInd w:val="0"/>
      <w:textAlignment w:val="baseline"/>
    </w:pPr>
    <w:rPr>
      <w:rFonts w:ascii="Aptos" w:hAnsi="Aptos"/>
      <w:sz w:val="24"/>
    </w:rPr>
  </w:style>
  <w:style w:type="paragraph" w:styleId="Heading1">
    <w:name w:val="heading 1"/>
    <w:basedOn w:val="Normal"/>
    <w:qFormat/>
    <w:rsid w:val="0038321C"/>
    <w:pPr>
      <w:tabs>
        <w:tab w:val="clear" w:pos="0"/>
      </w:tabs>
      <w:spacing w:before="280"/>
      <w:outlineLvl w:val="0"/>
    </w:pPr>
    <w:rPr>
      <w:b/>
      <w:sz w:val="28"/>
    </w:rPr>
  </w:style>
  <w:style w:type="paragraph" w:styleId="Heading2">
    <w:name w:val="heading 2"/>
    <w:basedOn w:val="Normal"/>
    <w:qFormat/>
    <w:rsid w:val="0038321C"/>
    <w:pPr>
      <w:tabs>
        <w:tab w:val="clear" w:pos="0"/>
      </w:tabs>
      <w:spacing w:before="120"/>
      <w:outlineLvl w:val="1"/>
    </w:pPr>
    <w:rPr>
      <w:b/>
    </w:rPr>
  </w:style>
  <w:style w:type="paragraph" w:styleId="Heading3">
    <w:name w:val="heading 3"/>
    <w:basedOn w:val="Normal"/>
    <w:qFormat/>
    <w:pPr>
      <w:tabs>
        <w:tab w:val="clear" w:pos="0"/>
      </w:tabs>
      <w:spacing w:before="120"/>
      <w:outlineLvl w:val="2"/>
    </w:pPr>
    <w:rPr>
      <w: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Indent">
    <w:name w:val="Body Text Indent"/>
    <w:basedOn w:val="Normal"/>
    <w:semiHidden/>
    <w:pPr>
      <w:tabs>
        <w:tab w:val="clear" w:pos="0"/>
      </w:tabs>
      <w:overflowPunct/>
      <w:autoSpaceDE/>
      <w:autoSpaceDN/>
      <w:adjustRightInd/>
      <w:ind w:left="540" w:hanging="540"/>
      <w:textAlignment w:val="auto"/>
    </w:pPr>
    <w:rPr>
      <w:szCs w:val="24"/>
    </w:rPr>
  </w:style>
  <w:style w:type="paragraph" w:styleId="Title">
    <w:name w:val="Title"/>
    <w:basedOn w:val="Normal"/>
    <w:qFormat/>
    <w:pPr>
      <w:tabs>
        <w:tab w:val="clear" w:pos="0"/>
      </w:tabs>
      <w:spacing w:after="240"/>
      <w:jc w:val="center"/>
    </w:pPr>
    <w:rPr>
      <w:rFonts w:ascii="Arial Black" w:hAnsi="Arial Black"/>
      <w:sz w:val="48"/>
    </w:rPr>
  </w:style>
  <w:style w:type="paragraph" w:customStyle="1" w:styleId="OutlineNotIndented">
    <w:name w:val="Outline (Not Indented)"/>
    <w:basedOn w:val="Normal"/>
    <w:pPr>
      <w:tabs>
        <w:tab w:val="clear" w:pos="0"/>
      </w:tabs>
    </w:pPr>
  </w:style>
  <w:style w:type="paragraph" w:customStyle="1" w:styleId="OutlineIndented">
    <w:name w:val="Outline (Indented)"/>
    <w:basedOn w:val="Normal"/>
    <w:pPr>
      <w:tabs>
        <w:tab w:val="clear" w:pos="0"/>
      </w:tabs>
    </w:pPr>
  </w:style>
  <w:style w:type="paragraph" w:customStyle="1" w:styleId="TableText">
    <w:name w:val="Table Text"/>
    <w:basedOn w:val="Normal"/>
    <w:pPr>
      <w:tabs>
        <w:tab w:val="clear" w:pos="0"/>
      </w:tabs>
      <w:jc w:val="right"/>
    </w:pPr>
  </w:style>
  <w:style w:type="paragraph" w:customStyle="1" w:styleId="NumberList">
    <w:name w:val="Number List"/>
    <w:basedOn w:val="Normal"/>
    <w:pPr>
      <w:tabs>
        <w:tab w:val="clear" w:pos="0"/>
      </w:tabs>
    </w:pPr>
  </w:style>
  <w:style w:type="paragraph" w:customStyle="1" w:styleId="FirstLineIndent">
    <w:name w:val="First Line Indent"/>
    <w:basedOn w:val="Normal"/>
    <w:pPr>
      <w:tabs>
        <w:tab w:val="clear" w:pos="0"/>
      </w:tabs>
      <w:ind w:firstLine="720"/>
    </w:pPr>
  </w:style>
  <w:style w:type="paragraph" w:customStyle="1" w:styleId="Bullet2">
    <w:name w:val="Bullet 2"/>
    <w:basedOn w:val="Normal"/>
    <w:pPr>
      <w:tabs>
        <w:tab w:val="clear" w:pos="0"/>
      </w:tabs>
    </w:pPr>
  </w:style>
  <w:style w:type="paragraph" w:customStyle="1" w:styleId="Bullet1">
    <w:name w:val="Bullet 1"/>
    <w:basedOn w:val="Normal"/>
    <w:pPr>
      <w:tabs>
        <w:tab w:val="clear" w:pos="0"/>
      </w:tabs>
    </w:pPr>
  </w:style>
  <w:style w:type="paragraph" w:customStyle="1" w:styleId="BodySingle">
    <w:name w:val="Body Single"/>
    <w:basedOn w:val="Normal"/>
    <w:pPr>
      <w:tabs>
        <w:tab w:val="clear" w:pos="0"/>
      </w:tabs>
    </w:pPr>
  </w:style>
  <w:style w:type="paragraph" w:customStyle="1" w:styleId="DefaultText">
    <w:name w:val="Default Text"/>
    <w:basedOn w:val="Normal"/>
    <w:pPr>
      <w:tabs>
        <w:tab w:val="clear" w:pos="0"/>
      </w:tabs>
    </w:pPr>
  </w:style>
  <w:style w:type="paragraph" w:styleId="BalloonText">
    <w:name w:val="Balloon Text"/>
    <w:basedOn w:val="Normal"/>
    <w:semiHidden/>
    <w:rPr>
      <w:rFonts w:ascii="Tahoma" w:hAnsi="Tahoma" w:cs="Tahoma"/>
      <w:sz w:val="16"/>
      <w:szCs w:val="16"/>
    </w:rPr>
  </w:style>
  <w:style w:type="paragraph" w:styleId="Header">
    <w:name w:val="header"/>
    <w:basedOn w:val="Normal"/>
    <w:link w:val="HeaderChar"/>
    <w:uiPriority w:val="99"/>
    <w:pPr>
      <w:keepLines/>
      <w:tabs>
        <w:tab w:val="clear" w:pos="0"/>
        <w:tab w:val="center" w:pos="4320"/>
        <w:tab w:val="right" w:pos="8640"/>
      </w:tabs>
      <w:overflowPunct/>
      <w:autoSpaceDE/>
      <w:autoSpaceDN/>
      <w:adjustRightInd/>
      <w:spacing w:after="600" w:line="180" w:lineRule="atLeast"/>
      <w:jc w:val="both"/>
      <w:textAlignment w:val="auto"/>
    </w:pPr>
    <w:rPr>
      <w:rFonts w:ascii="Arial" w:hAnsi="Arial"/>
      <w:spacing w:val="-5"/>
      <w:sz w:val="20"/>
    </w:rPr>
  </w:style>
  <w:style w:type="paragraph" w:styleId="BodyTextIndent2">
    <w:name w:val="Body Text Indent 2"/>
    <w:basedOn w:val="Normal"/>
    <w:link w:val="BodyTextIndent2Char"/>
    <w:pPr>
      <w:numPr>
        <w:ilvl w:val="12"/>
      </w:numPr>
      <w:tabs>
        <w:tab w:val="left" w:pos="336"/>
        <w:tab w:val="left" w:pos="720"/>
      </w:tabs>
      <w:ind w:left="1080" w:hanging="1080"/>
    </w:pPr>
  </w:style>
  <w:style w:type="paragraph" w:styleId="BodyTextIndent3">
    <w:name w:val="Body Text Indent 3"/>
    <w:basedOn w:val="Normal"/>
    <w:link w:val="BodyTextIndent3Char"/>
    <w:pPr>
      <w:numPr>
        <w:ilvl w:val="12"/>
      </w:numPr>
      <w:tabs>
        <w:tab w:val="left" w:pos="336"/>
        <w:tab w:val="left" w:pos="720"/>
      </w:tabs>
      <w:ind w:left="1080" w:hanging="720"/>
    </w:pPr>
  </w:style>
  <w:style w:type="character" w:customStyle="1" w:styleId="BodyTextIndent2Char">
    <w:name w:val="Body Text Indent 2 Char"/>
    <w:link w:val="BodyTextIndent2"/>
    <w:rsid w:val="00683615"/>
    <w:rPr>
      <w:sz w:val="24"/>
    </w:rPr>
  </w:style>
  <w:style w:type="character" w:customStyle="1" w:styleId="BodyTextIndent3Char">
    <w:name w:val="Body Text Indent 3 Char"/>
    <w:link w:val="BodyTextIndent3"/>
    <w:rsid w:val="002E7D80"/>
    <w:rPr>
      <w:sz w:val="24"/>
    </w:rPr>
  </w:style>
  <w:style w:type="paragraph" w:styleId="ListParagraph">
    <w:name w:val="List Paragraph"/>
    <w:basedOn w:val="Normal"/>
    <w:uiPriority w:val="34"/>
    <w:qFormat/>
    <w:rsid w:val="00D475F5"/>
    <w:pPr>
      <w:tabs>
        <w:tab w:val="clear" w:pos="0"/>
      </w:tabs>
      <w:overflowPunct/>
      <w:autoSpaceDE/>
      <w:autoSpaceDN/>
      <w:adjustRightInd/>
      <w:ind w:left="720"/>
      <w:textAlignment w:val="auto"/>
    </w:pPr>
    <w:rPr>
      <w:rFonts w:ascii="Calibri" w:eastAsia="Calibri" w:hAnsi="Calibri"/>
      <w:sz w:val="22"/>
      <w:szCs w:val="22"/>
    </w:rPr>
  </w:style>
  <w:style w:type="paragraph" w:styleId="NormalWeb">
    <w:name w:val="Normal (Web)"/>
    <w:basedOn w:val="Normal"/>
    <w:uiPriority w:val="99"/>
    <w:semiHidden/>
    <w:unhideWhenUsed/>
    <w:rsid w:val="0092279A"/>
    <w:pPr>
      <w:tabs>
        <w:tab w:val="clear" w:pos="0"/>
      </w:tabs>
      <w:overflowPunct/>
      <w:autoSpaceDE/>
      <w:autoSpaceDN/>
      <w:adjustRightInd/>
      <w:spacing w:before="100" w:beforeAutospacing="1" w:after="100" w:afterAutospacing="1"/>
      <w:textAlignment w:val="auto"/>
    </w:pPr>
    <w:rPr>
      <w:szCs w:val="24"/>
    </w:rPr>
  </w:style>
  <w:style w:type="paragraph" w:styleId="z-TopofForm">
    <w:name w:val="HTML Top of Form"/>
    <w:basedOn w:val="Normal"/>
    <w:next w:val="Normal"/>
    <w:link w:val="z-TopofFormChar"/>
    <w:hidden/>
    <w:uiPriority w:val="99"/>
    <w:semiHidden/>
    <w:unhideWhenUsed/>
    <w:rsid w:val="0092279A"/>
    <w:pPr>
      <w:pBdr>
        <w:bottom w:val="single" w:sz="6" w:space="1" w:color="auto"/>
      </w:pBdr>
      <w:tabs>
        <w:tab w:val="clear" w:pos="0"/>
      </w:tabs>
      <w:overflowPunct/>
      <w:autoSpaceDE/>
      <w:autoSpaceDN/>
      <w:adjustRightInd/>
      <w:jc w:val="center"/>
      <w:textAlignment w:val="auto"/>
    </w:pPr>
    <w:rPr>
      <w:rFonts w:ascii="Arial" w:hAnsi="Arial" w:cs="Arial"/>
      <w:vanish/>
      <w:sz w:val="16"/>
      <w:szCs w:val="16"/>
    </w:rPr>
  </w:style>
  <w:style w:type="character" w:customStyle="1" w:styleId="z-TopofFormChar">
    <w:name w:val="z-Top of Form Char"/>
    <w:basedOn w:val="DefaultParagraphFont"/>
    <w:link w:val="z-TopofForm"/>
    <w:uiPriority w:val="99"/>
    <w:semiHidden/>
    <w:rsid w:val="0092279A"/>
    <w:rPr>
      <w:rFonts w:ascii="Arial" w:hAnsi="Arial" w:cs="Arial"/>
      <w:vanish/>
      <w:sz w:val="16"/>
      <w:szCs w:val="16"/>
    </w:rPr>
  </w:style>
  <w:style w:type="character" w:customStyle="1" w:styleId="skupricelabels">
    <w:name w:val="skupricelabels"/>
    <w:basedOn w:val="DefaultParagraphFont"/>
    <w:rsid w:val="0092279A"/>
  </w:style>
  <w:style w:type="character" w:customStyle="1" w:styleId="skuprice">
    <w:name w:val="skuprice"/>
    <w:basedOn w:val="DefaultParagraphFont"/>
    <w:rsid w:val="0092279A"/>
  </w:style>
  <w:style w:type="paragraph" w:styleId="z-BottomofForm">
    <w:name w:val="HTML Bottom of Form"/>
    <w:basedOn w:val="Normal"/>
    <w:next w:val="Normal"/>
    <w:link w:val="z-BottomofFormChar"/>
    <w:hidden/>
    <w:uiPriority w:val="99"/>
    <w:unhideWhenUsed/>
    <w:rsid w:val="0092279A"/>
    <w:pPr>
      <w:pBdr>
        <w:top w:val="single" w:sz="6" w:space="1" w:color="auto"/>
      </w:pBdr>
      <w:tabs>
        <w:tab w:val="clear" w:pos="0"/>
      </w:tabs>
      <w:overflowPunct/>
      <w:autoSpaceDE/>
      <w:autoSpaceDN/>
      <w:adjustRightInd/>
      <w:jc w:val="center"/>
      <w:textAlignment w:val="auto"/>
    </w:pPr>
    <w:rPr>
      <w:rFonts w:ascii="Arial" w:hAnsi="Arial" w:cs="Arial"/>
      <w:vanish/>
      <w:sz w:val="16"/>
      <w:szCs w:val="16"/>
    </w:rPr>
  </w:style>
  <w:style w:type="character" w:customStyle="1" w:styleId="z-BottomofFormChar">
    <w:name w:val="z-Bottom of Form Char"/>
    <w:basedOn w:val="DefaultParagraphFont"/>
    <w:link w:val="z-BottomofForm"/>
    <w:uiPriority w:val="99"/>
    <w:rsid w:val="0092279A"/>
    <w:rPr>
      <w:rFonts w:ascii="Arial" w:hAnsi="Arial" w:cs="Arial"/>
      <w:vanish/>
      <w:sz w:val="16"/>
      <w:szCs w:val="16"/>
    </w:rPr>
  </w:style>
  <w:style w:type="character" w:styleId="Hyperlink">
    <w:name w:val="Hyperlink"/>
    <w:basedOn w:val="DefaultParagraphFont"/>
    <w:uiPriority w:val="99"/>
    <w:unhideWhenUsed/>
    <w:rsid w:val="00345C5D"/>
    <w:rPr>
      <w:color w:val="0000FF" w:themeColor="hyperlink"/>
      <w:u w:val="single"/>
    </w:rPr>
  </w:style>
  <w:style w:type="paragraph" w:styleId="Footer">
    <w:name w:val="footer"/>
    <w:basedOn w:val="Normal"/>
    <w:link w:val="FooterChar"/>
    <w:uiPriority w:val="99"/>
    <w:unhideWhenUsed/>
    <w:rsid w:val="0047373A"/>
    <w:pPr>
      <w:tabs>
        <w:tab w:val="clear" w:pos="0"/>
        <w:tab w:val="center" w:pos="4680"/>
        <w:tab w:val="right" w:pos="9360"/>
      </w:tabs>
    </w:pPr>
  </w:style>
  <w:style w:type="character" w:customStyle="1" w:styleId="FooterChar">
    <w:name w:val="Footer Char"/>
    <w:basedOn w:val="DefaultParagraphFont"/>
    <w:link w:val="Footer"/>
    <w:uiPriority w:val="99"/>
    <w:rsid w:val="0047373A"/>
    <w:rPr>
      <w:sz w:val="24"/>
    </w:rPr>
  </w:style>
  <w:style w:type="character" w:customStyle="1" w:styleId="HeaderChar">
    <w:name w:val="Header Char"/>
    <w:basedOn w:val="DefaultParagraphFont"/>
    <w:link w:val="Header"/>
    <w:uiPriority w:val="99"/>
    <w:rsid w:val="0047373A"/>
    <w:rPr>
      <w:rFonts w:ascii="Arial" w:hAnsi="Arial"/>
      <w:spacing w:val="-5"/>
    </w:rPr>
  </w:style>
  <w:style w:type="paragraph" w:styleId="TOCHeading">
    <w:name w:val="TOC Heading"/>
    <w:basedOn w:val="Heading1"/>
    <w:next w:val="Normal"/>
    <w:uiPriority w:val="39"/>
    <w:semiHidden/>
    <w:unhideWhenUsed/>
    <w:qFormat/>
    <w:rsid w:val="0003288D"/>
    <w:pPr>
      <w:keepNext/>
      <w:keepLines/>
      <w:overflowPunct/>
      <w:autoSpaceDE/>
      <w:autoSpaceDN/>
      <w:adjustRightInd/>
      <w:spacing w:before="480" w:line="276" w:lineRule="auto"/>
      <w:textAlignment w:val="auto"/>
      <w:outlineLvl w:val="9"/>
    </w:pPr>
    <w:rPr>
      <w:rFonts w:asciiTheme="majorHAnsi" w:eastAsiaTheme="majorEastAsia" w:hAnsiTheme="majorHAnsi" w:cstheme="majorBidi"/>
      <w:b w:val="0"/>
      <w:bCs/>
      <w:color w:val="365F91" w:themeColor="accent1" w:themeShade="BF"/>
      <w:szCs w:val="28"/>
      <w:lang w:eastAsia="ja-JP"/>
    </w:rPr>
  </w:style>
  <w:style w:type="paragraph" w:styleId="TOC1">
    <w:name w:val="toc 1"/>
    <w:basedOn w:val="Normal"/>
    <w:next w:val="Normal"/>
    <w:autoRedefine/>
    <w:uiPriority w:val="39"/>
    <w:unhideWhenUsed/>
    <w:qFormat/>
    <w:rsid w:val="00D479E4"/>
    <w:pPr>
      <w:tabs>
        <w:tab w:val="clear" w:pos="0"/>
      </w:tabs>
      <w:spacing w:after="100"/>
    </w:pPr>
  </w:style>
  <w:style w:type="paragraph" w:styleId="TOC2">
    <w:name w:val="toc 2"/>
    <w:basedOn w:val="Normal"/>
    <w:next w:val="Normal"/>
    <w:autoRedefine/>
    <w:uiPriority w:val="39"/>
    <w:unhideWhenUsed/>
    <w:qFormat/>
    <w:rsid w:val="0003288D"/>
    <w:pPr>
      <w:tabs>
        <w:tab w:val="clear" w:pos="0"/>
      </w:tabs>
      <w:overflowPunct/>
      <w:autoSpaceDE/>
      <w:autoSpaceDN/>
      <w:adjustRightInd/>
      <w:spacing w:after="100" w:line="276" w:lineRule="auto"/>
      <w:ind w:left="220"/>
      <w:textAlignment w:val="auto"/>
    </w:pPr>
    <w:rPr>
      <w:rFonts w:asciiTheme="minorHAnsi" w:eastAsiaTheme="minorEastAsia" w:hAnsiTheme="minorHAnsi" w:cstheme="minorBidi"/>
      <w:sz w:val="22"/>
      <w:szCs w:val="22"/>
    </w:rPr>
  </w:style>
  <w:style w:type="paragraph" w:styleId="TOC3">
    <w:name w:val="toc 3"/>
    <w:basedOn w:val="Normal"/>
    <w:next w:val="Normal"/>
    <w:autoRedefine/>
    <w:uiPriority w:val="39"/>
    <w:unhideWhenUsed/>
    <w:qFormat/>
    <w:rsid w:val="0003288D"/>
    <w:pPr>
      <w:tabs>
        <w:tab w:val="clear" w:pos="0"/>
      </w:tabs>
      <w:overflowPunct/>
      <w:autoSpaceDE/>
      <w:autoSpaceDN/>
      <w:adjustRightInd/>
      <w:spacing w:after="100" w:line="276" w:lineRule="auto"/>
      <w:ind w:left="440"/>
      <w:textAlignment w:val="auto"/>
    </w:pPr>
    <w:rPr>
      <w:rFonts w:asciiTheme="minorHAnsi" w:eastAsiaTheme="minorEastAsia" w:hAnsiTheme="minorHAnsi" w:cstheme="minorBidi"/>
      <w:sz w:val="22"/>
      <w:szCs w:val="22"/>
    </w:rPr>
  </w:style>
  <w:style w:type="paragraph" w:styleId="TOC4">
    <w:name w:val="toc 4"/>
    <w:basedOn w:val="Normal"/>
    <w:next w:val="Normal"/>
    <w:autoRedefine/>
    <w:uiPriority w:val="39"/>
    <w:unhideWhenUsed/>
    <w:rsid w:val="0003288D"/>
    <w:pPr>
      <w:tabs>
        <w:tab w:val="clear" w:pos="0"/>
      </w:tabs>
      <w:overflowPunct/>
      <w:autoSpaceDE/>
      <w:autoSpaceDN/>
      <w:adjustRightInd/>
      <w:spacing w:after="100" w:line="276" w:lineRule="auto"/>
      <w:ind w:left="660"/>
      <w:textAlignment w:val="auto"/>
    </w:pPr>
    <w:rPr>
      <w:rFonts w:asciiTheme="minorHAnsi" w:eastAsiaTheme="minorEastAsia" w:hAnsiTheme="minorHAnsi" w:cstheme="minorBidi"/>
      <w:sz w:val="22"/>
      <w:szCs w:val="22"/>
    </w:rPr>
  </w:style>
  <w:style w:type="paragraph" w:styleId="TOC5">
    <w:name w:val="toc 5"/>
    <w:basedOn w:val="Normal"/>
    <w:next w:val="Normal"/>
    <w:autoRedefine/>
    <w:uiPriority w:val="39"/>
    <w:unhideWhenUsed/>
    <w:rsid w:val="0003288D"/>
    <w:pPr>
      <w:tabs>
        <w:tab w:val="clear" w:pos="0"/>
      </w:tabs>
      <w:overflowPunct/>
      <w:autoSpaceDE/>
      <w:autoSpaceDN/>
      <w:adjustRightInd/>
      <w:spacing w:after="100" w:line="276" w:lineRule="auto"/>
      <w:ind w:left="880"/>
      <w:textAlignment w:val="auto"/>
    </w:pPr>
    <w:rPr>
      <w:rFonts w:asciiTheme="minorHAnsi" w:eastAsiaTheme="minorEastAsia" w:hAnsiTheme="minorHAnsi" w:cstheme="minorBidi"/>
      <w:sz w:val="22"/>
      <w:szCs w:val="22"/>
    </w:rPr>
  </w:style>
  <w:style w:type="paragraph" w:styleId="TOC6">
    <w:name w:val="toc 6"/>
    <w:basedOn w:val="Normal"/>
    <w:next w:val="Normal"/>
    <w:autoRedefine/>
    <w:uiPriority w:val="39"/>
    <w:unhideWhenUsed/>
    <w:rsid w:val="0003288D"/>
    <w:pPr>
      <w:tabs>
        <w:tab w:val="clear" w:pos="0"/>
      </w:tabs>
      <w:overflowPunct/>
      <w:autoSpaceDE/>
      <w:autoSpaceDN/>
      <w:adjustRightInd/>
      <w:spacing w:after="100" w:line="276" w:lineRule="auto"/>
      <w:ind w:left="1100"/>
      <w:textAlignment w:val="auto"/>
    </w:pPr>
    <w:rPr>
      <w:rFonts w:asciiTheme="minorHAnsi" w:eastAsiaTheme="minorEastAsia" w:hAnsiTheme="minorHAnsi" w:cstheme="minorBidi"/>
      <w:sz w:val="22"/>
      <w:szCs w:val="22"/>
    </w:rPr>
  </w:style>
  <w:style w:type="paragraph" w:styleId="TOC7">
    <w:name w:val="toc 7"/>
    <w:basedOn w:val="Normal"/>
    <w:next w:val="Normal"/>
    <w:autoRedefine/>
    <w:uiPriority w:val="39"/>
    <w:unhideWhenUsed/>
    <w:rsid w:val="0003288D"/>
    <w:pPr>
      <w:tabs>
        <w:tab w:val="clear" w:pos="0"/>
      </w:tabs>
      <w:overflowPunct/>
      <w:autoSpaceDE/>
      <w:autoSpaceDN/>
      <w:adjustRightInd/>
      <w:spacing w:after="100" w:line="276" w:lineRule="auto"/>
      <w:ind w:left="1320"/>
      <w:textAlignment w:val="auto"/>
    </w:pPr>
    <w:rPr>
      <w:rFonts w:asciiTheme="minorHAnsi" w:eastAsiaTheme="minorEastAsia" w:hAnsiTheme="minorHAnsi" w:cstheme="minorBidi"/>
      <w:sz w:val="22"/>
      <w:szCs w:val="22"/>
    </w:rPr>
  </w:style>
  <w:style w:type="paragraph" w:styleId="TOC8">
    <w:name w:val="toc 8"/>
    <w:basedOn w:val="Normal"/>
    <w:next w:val="Normal"/>
    <w:autoRedefine/>
    <w:uiPriority w:val="39"/>
    <w:unhideWhenUsed/>
    <w:rsid w:val="0003288D"/>
    <w:pPr>
      <w:tabs>
        <w:tab w:val="clear" w:pos="0"/>
      </w:tabs>
      <w:overflowPunct/>
      <w:autoSpaceDE/>
      <w:autoSpaceDN/>
      <w:adjustRightInd/>
      <w:spacing w:after="100" w:line="276" w:lineRule="auto"/>
      <w:ind w:left="1540"/>
      <w:textAlignment w:val="auto"/>
    </w:pPr>
    <w:rPr>
      <w:rFonts w:asciiTheme="minorHAnsi" w:eastAsiaTheme="minorEastAsia" w:hAnsiTheme="minorHAnsi" w:cstheme="minorBidi"/>
      <w:sz w:val="22"/>
      <w:szCs w:val="22"/>
    </w:rPr>
  </w:style>
  <w:style w:type="paragraph" w:styleId="TOC9">
    <w:name w:val="toc 9"/>
    <w:basedOn w:val="Normal"/>
    <w:next w:val="Normal"/>
    <w:autoRedefine/>
    <w:uiPriority w:val="39"/>
    <w:unhideWhenUsed/>
    <w:rsid w:val="0003288D"/>
    <w:pPr>
      <w:tabs>
        <w:tab w:val="clear" w:pos="0"/>
      </w:tabs>
      <w:overflowPunct/>
      <w:autoSpaceDE/>
      <w:autoSpaceDN/>
      <w:adjustRightInd/>
      <w:spacing w:after="100" w:line="276" w:lineRule="auto"/>
      <w:ind w:left="1760"/>
      <w:textAlignment w:val="auto"/>
    </w:pPr>
    <w:rPr>
      <w:rFonts w:asciiTheme="minorHAnsi" w:eastAsiaTheme="minorEastAsia" w:hAnsiTheme="minorHAnsi" w:cstheme="minorBidi"/>
      <w:sz w:val="22"/>
      <w:szCs w:val="22"/>
    </w:rPr>
  </w:style>
  <w:style w:type="table" w:styleId="TableGrid">
    <w:name w:val="Table Grid"/>
    <w:basedOn w:val="TableNormal"/>
    <w:uiPriority w:val="59"/>
    <w:rsid w:val="0002683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basedOn w:val="DefaultParagraphFont"/>
    <w:uiPriority w:val="99"/>
    <w:semiHidden/>
    <w:rsid w:val="00684B54"/>
    <w:rPr>
      <w:color w:val="808080"/>
    </w:rPr>
  </w:style>
  <w:style w:type="paragraph" w:styleId="NoSpacing">
    <w:name w:val="No Spacing"/>
    <w:link w:val="NoSpacingChar"/>
    <w:uiPriority w:val="1"/>
    <w:qFormat/>
    <w:rsid w:val="008C0616"/>
    <w:rPr>
      <w:rFonts w:asciiTheme="minorHAnsi" w:eastAsiaTheme="minorEastAsia" w:hAnsiTheme="minorHAnsi" w:cstheme="minorBidi"/>
      <w:sz w:val="22"/>
      <w:szCs w:val="22"/>
    </w:rPr>
  </w:style>
  <w:style w:type="character" w:customStyle="1" w:styleId="NoSpacingChar">
    <w:name w:val="No Spacing Char"/>
    <w:basedOn w:val="DefaultParagraphFont"/>
    <w:link w:val="NoSpacing"/>
    <w:uiPriority w:val="1"/>
    <w:rsid w:val="008C0616"/>
    <w:rPr>
      <w:rFonts w:asciiTheme="minorHAnsi" w:eastAsiaTheme="minorEastAsia" w:hAnsiTheme="minorHAnsi" w:cstheme="minorBidi"/>
      <w:sz w:val="22"/>
      <w:szCs w:val="22"/>
    </w:rPr>
  </w:style>
  <w:style w:type="character" w:styleId="UnresolvedMention">
    <w:name w:val="Unresolved Mention"/>
    <w:basedOn w:val="DefaultParagraphFont"/>
    <w:uiPriority w:val="99"/>
    <w:semiHidden/>
    <w:unhideWhenUsed/>
    <w:rsid w:val="00460109"/>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491069575">
      <w:bodyDiv w:val="1"/>
      <w:marLeft w:val="0"/>
      <w:marRight w:val="0"/>
      <w:marTop w:val="0"/>
      <w:marBottom w:val="0"/>
      <w:divBdr>
        <w:top w:val="none" w:sz="0" w:space="0" w:color="auto"/>
        <w:left w:val="none" w:sz="0" w:space="0" w:color="auto"/>
        <w:bottom w:val="none" w:sz="0" w:space="0" w:color="auto"/>
        <w:right w:val="none" w:sz="0" w:space="0" w:color="auto"/>
      </w:divBdr>
    </w:div>
    <w:div w:id="517961264">
      <w:bodyDiv w:val="1"/>
      <w:marLeft w:val="0"/>
      <w:marRight w:val="0"/>
      <w:marTop w:val="0"/>
      <w:marBottom w:val="0"/>
      <w:divBdr>
        <w:top w:val="none" w:sz="0" w:space="0" w:color="auto"/>
        <w:left w:val="none" w:sz="0" w:space="0" w:color="auto"/>
        <w:bottom w:val="none" w:sz="0" w:space="0" w:color="auto"/>
        <w:right w:val="none" w:sz="0" w:space="0" w:color="auto"/>
      </w:divBdr>
    </w:div>
    <w:div w:id="1301376488">
      <w:bodyDiv w:val="1"/>
      <w:marLeft w:val="0"/>
      <w:marRight w:val="0"/>
      <w:marTop w:val="0"/>
      <w:marBottom w:val="0"/>
      <w:divBdr>
        <w:top w:val="none" w:sz="0" w:space="0" w:color="auto"/>
        <w:left w:val="none" w:sz="0" w:space="0" w:color="auto"/>
        <w:bottom w:val="none" w:sz="0" w:space="0" w:color="auto"/>
        <w:right w:val="none" w:sz="0" w:space="0" w:color="auto"/>
      </w:divBdr>
    </w:div>
    <w:div w:id="1436750364">
      <w:bodyDiv w:val="1"/>
      <w:marLeft w:val="0"/>
      <w:marRight w:val="0"/>
      <w:marTop w:val="0"/>
      <w:marBottom w:val="0"/>
      <w:divBdr>
        <w:top w:val="none" w:sz="0" w:space="0" w:color="auto"/>
        <w:left w:val="none" w:sz="0" w:space="0" w:color="auto"/>
        <w:bottom w:val="none" w:sz="0" w:space="0" w:color="auto"/>
        <w:right w:val="none" w:sz="0" w:space="0" w:color="auto"/>
      </w:divBdr>
    </w:div>
    <w:div w:id="1655184269">
      <w:bodyDiv w:val="1"/>
      <w:marLeft w:val="0"/>
      <w:marRight w:val="0"/>
      <w:marTop w:val="0"/>
      <w:marBottom w:val="0"/>
      <w:divBdr>
        <w:top w:val="none" w:sz="0" w:space="0" w:color="auto"/>
        <w:left w:val="none" w:sz="0" w:space="0" w:color="auto"/>
        <w:bottom w:val="none" w:sz="0" w:space="0" w:color="auto"/>
        <w:right w:val="none" w:sz="0" w:space="0" w:color="auto"/>
      </w:divBdr>
      <w:divsChild>
        <w:div w:id="550387673">
          <w:marLeft w:val="0"/>
          <w:marRight w:val="0"/>
          <w:marTop w:val="0"/>
          <w:marBottom w:val="0"/>
          <w:divBdr>
            <w:top w:val="none" w:sz="0" w:space="0" w:color="auto"/>
            <w:left w:val="none" w:sz="0" w:space="0" w:color="auto"/>
            <w:bottom w:val="none" w:sz="0" w:space="0" w:color="auto"/>
            <w:right w:val="none" w:sz="0" w:space="0" w:color="auto"/>
          </w:divBdr>
        </w:div>
      </w:divsChild>
    </w:div>
    <w:div w:id="1939748773">
      <w:bodyDiv w:val="1"/>
      <w:marLeft w:val="0"/>
      <w:marRight w:val="0"/>
      <w:marTop w:val="0"/>
      <w:marBottom w:val="0"/>
      <w:divBdr>
        <w:top w:val="none" w:sz="0" w:space="0" w:color="auto"/>
        <w:left w:val="none" w:sz="0" w:space="0" w:color="auto"/>
        <w:bottom w:val="none" w:sz="0" w:space="0" w:color="auto"/>
        <w:right w:val="none" w:sz="0" w:space="0" w:color="auto"/>
      </w:divBdr>
    </w:div>
    <w:div w:id="1983340748">
      <w:bodyDiv w:val="1"/>
      <w:marLeft w:val="0"/>
      <w:marRight w:val="0"/>
      <w:marTop w:val="0"/>
      <w:marBottom w:val="0"/>
      <w:divBdr>
        <w:top w:val="none" w:sz="0" w:space="0" w:color="auto"/>
        <w:left w:val="none" w:sz="0" w:space="0" w:color="auto"/>
        <w:bottom w:val="none" w:sz="0" w:space="0" w:color="auto"/>
        <w:right w:val="none" w:sz="0" w:space="0" w:color="auto"/>
      </w:divBdr>
    </w:div>
    <w:div w:id="200875021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hyperlink" Target="mailto:parts@percival-scientific.com" TargetMode="External"/><Relationship Id="rId18" Type="http://schemas.openxmlformats.org/officeDocument/2006/relationships/image" Target="media/image8.svg"/><Relationship Id="rId26" Type="http://schemas.openxmlformats.org/officeDocument/2006/relationships/hyperlink" Target="mailto:parts@percival-scientific.com" TargetMode="External"/><Relationship Id="rId3" Type="http://schemas.openxmlformats.org/officeDocument/2006/relationships/styles" Target="styles.xml"/><Relationship Id="rId21" Type="http://schemas.openxmlformats.org/officeDocument/2006/relationships/image" Target="media/image11.png"/><Relationship Id="rId7" Type="http://schemas.openxmlformats.org/officeDocument/2006/relationships/endnotes" Target="endnotes.xml"/><Relationship Id="rId12" Type="http://schemas.openxmlformats.org/officeDocument/2006/relationships/hyperlink" Target="mailto:customerservice@percival-scientific.com" TargetMode="External"/><Relationship Id="rId17" Type="http://schemas.openxmlformats.org/officeDocument/2006/relationships/image" Target="media/image7.png"/><Relationship Id="rId25" Type="http://schemas.openxmlformats.org/officeDocument/2006/relationships/image" Target="media/image15.png"/><Relationship Id="rId2" Type="http://schemas.openxmlformats.org/officeDocument/2006/relationships/numbering" Target="numbering.xml"/><Relationship Id="rId16" Type="http://schemas.openxmlformats.org/officeDocument/2006/relationships/image" Target="media/image6.svg"/><Relationship Id="rId20" Type="http://schemas.openxmlformats.org/officeDocument/2006/relationships/image" Target="media/image10.svg"/><Relationship Id="rId29"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svg"/><Relationship Id="rId24" Type="http://schemas.openxmlformats.org/officeDocument/2006/relationships/image" Target="media/image14.svg"/><Relationship Id="rId5" Type="http://schemas.openxmlformats.org/officeDocument/2006/relationships/webSettings" Target="webSettings.xml"/><Relationship Id="rId15" Type="http://schemas.openxmlformats.org/officeDocument/2006/relationships/image" Target="media/image5.svg"/><Relationship Id="rId23" Type="http://schemas.openxmlformats.org/officeDocument/2006/relationships/image" Target="media/image13.png"/><Relationship Id="rId28" Type="http://schemas.openxmlformats.org/officeDocument/2006/relationships/header" Target="header1.xml"/><Relationship Id="rId10" Type="http://schemas.openxmlformats.org/officeDocument/2006/relationships/image" Target="media/image2.png"/><Relationship Id="rId19" Type="http://schemas.openxmlformats.org/officeDocument/2006/relationships/image" Target="media/image9.png"/><Relationship Id="rId3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yperlink" Target="http://www.percival-scientific.com" TargetMode="External"/><Relationship Id="rId14" Type="http://schemas.openxmlformats.org/officeDocument/2006/relationships/image" Target="media/image4.png"/><Relationship Id="rId22" Type="http://schemas.openxmlformats.org/officeDocument/2006/relationships/image" Target="media/image12.svg"/><Relationship Id="rId27" Type="http://schemas.openxmlformats.org/officeDocument/2006/relationships/hyperlink" Target="mailto:customerservice@percival-scientific.com" TargetMode="External"/><Relationship Id="rId30" Type="http://schemas.openxmlformats.org/officeDocument/2006/relationships/fontTable" Target="fontTable.xml"/></Relationships>
</file>

<file path=word/_rels/footer1.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ADAD4BC-F49B-4750-863A-1A53670375B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3622</TotalTime>
  <Pages>19</Pages>
  <Words>3467</Words>
  <Characters>22025</Characters>
  <Application>Microsoft Office Word</Application>
  <DocSecurity>0</DocSecurity>
  <Lines>183</Lines>
  <Paragraphs>50</Paragraphs>
  <ScaleCrop>false</ScaleCrop>
  <HeadingPairs>
    <vt:vector size="2" baseType="variant">
      <vt:variant>
        <vt:lpstr>Title</vt:lpstr>
      </vt:variant>
      <vt:variant>
        <vt:i4>1</vt:i4>
      </vt:variant>
    </vt:vector>
  </HeadingPairs>
  <TitlesOfParts>
    <vt:vector size="1" baseType="lpstr">
      <vt:lpstr>Q10 User Manual</vt:lpstr>
    </vt:vector>
  </TitlesOfParts>
  <Manager>dkiekhaefer</Manager>
  <Company>Percival Scientific, Inc.</Company>
  <LinksUpToDate>false</LinksUpToDate>
  <CharactersWithSpaces>25442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Q10 User Manual</dc:title>
  <dc:subject>Q10</dc:subject>
  <dc:creator>dkiekhaefer</dc:creator>
  <cp:keywords>Q10;Manual</cp:keywords>
  <cp:lastModifiedBy>Daniel Kiekhaefer</cp:lastModifiedBy>
  <cp:revision>54</cp:revision>
  <cp:lastPrinted>2024-08-13T19:18:00Z</cp:lastPrinted>
  <dcterms:created xsi:type="dcterms:W3CDTF">2024-07-31T14:00:00Z</dcterms:created>
  <dcterms:modified xsi:type="dcterms:W3CDTF">2024-10-24T20:07:00Z</dcterms:modified>
</cp:coreProperties>
</file>